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1F20" w14:textId="77777777" w:rsidR="006E1CED" w:rsidRPr="006E1CED" w:rsidRDefault="006E1CED" w:rsidP="006E1CED">
      <w:pPr>
        <w:rPr>
          <w:sz w:val="16"/>
          <w:szCs w:val="16"/>
        </w:rPr>
      </w:pPr>
    </w:p>
    <w:p w14:paraId="6124D91A" w14:textId="045A575A" w:rsidR="0001772B" w:rsidRDefault="00B86345" w:rsidP="00916D24">
      <w:pPr>
        <w:pStyle w:val="Title1"/>
      </w:pPr>
      <w:r>
        <w:t xml:space="preserve">Accessibility </w:t>
      </w:r>
      <w:r w:rsidR="00F340F1">
        <w:t>P</w:t>
      </w:r>
      <w:r>
        <w:t>lan</w:t>
      </w:r>
    </w:p>
    <w:p w14:paraId="50D521B9" w14:textId="0DDC3339" w:rsidR="00ED4599" w:rsidRDefault="00EE188B" w:rsidP="00916D24">
      <w:pPr>
        <w:pStyle w:val="Title1"/>
      </w:pPr>
      <w:r>
        <w:t xml:space="preserve">Austwick </w:t>
      </w:r>
      <w:r w:rsidR="005329D3">
        <w:t xml:space="preserve">CofE School </w:t>
      </w:r>
    </w:p>
    <w:p w14:paraId="53A5D3B8" w14:textId="77777777" w:rsidR="005329D3" w:rsidRDefault="005329D3" w:rsidP="00916D24">
      <w:pPr>
        <w:pStyle w:val="Title1"/>
        <w:rPr>
          <w:noProof/>
        </w:rPr>
      </w:pPr>
    </w:p>
    <w:p w14:paraId="1B7B845C" w14:textId="77777777" w:rsidR="00D61EEF" w:rsidRDefault="00D61EEF" w:rsidP="00916D24">
      <w:pPr>
        <w:pStyle w:val="Title1"/>
        <w:rPr>
          <w:noProof/>
        </w:rPr>
      </w:pPr>
    </w:p>
    <w:p w14:paraId="6C918234" w14:textId="77777777" w:rsidR="00D61EEF" w:rsidRDefault="00D61EEF" w:rsidP="00916D24">
      <w:pPr>
        <w:pStyle w:val="Title1"/>
        <w:rPr>
          <w:noProof/>
        </w:rPr>
      </w:pPr>
    </w:p>
    <w:p w14:paraId="253CFB5B" w14:textId="77777777" w:rsidR="00D61EEF" w:rsidRDefault="00D61EEF" w:rsidP="00916D24">
      <w:pPr>
        <w:pStyle w:val="Title1"/>
        <w:rPr>
          <w:noProof/>
        </w:rPr>
      </w:pPr>
    </w:p>
    <w:p w14:paraId="2F838C47" w14:textId="77777777" w:rsidR="00D61EEF" w:rsidRDefault="00D61EEF" w:rsidP="00916D24">
      <w:pPr>
        <w:pStyle w:val="Title1"/>
        <w:rPr>
          <w:noProof/>
        </w:rPr>
      </w:pPr>
    </w:p>
    <w:p w14:paraId="64A95ECD" w14:textId="77777777" w:rsidR="00D61EEF" w:rsidRDefault="00D61EEF" w:rsidP="00916D24">
      <w:pPr>
        <w:pStyle w:val="Title1"/>
        <w:rPr>
          <w:noProof/>
        </w:rPr>
      </w:pPr>
    </w:p>
    <w:p w14:paraId="50A6C499" w14:textId="77777777" w:rsidR="00D61EEF" w:rsidRDefault="00D61EEF" w:rsidP="00916D24">
      <w:pPr>
        <w:pStyle w:val="Title1"/>
      </w:pPr>
    </w:p>
    <w:p w14:paraId="28D11187" w14:textId="77777777" w:rsidR="005448D3" w:rsidRDefault="005448D3" w:rsidP="00916D24">
      <w:pPr>
        <w:pStyle w:val="Title1"/>
      </w:pPr>
    </w:p>
    <w:p w14:paraId="779A29C1" w14:textId="77777777" w:rsidR="005448D3" w:rsidRPr="0001772B" w:rsidRDefault="005448D3" w:rsidP="00916D24">
      <w:pPr>
        <w:pStyle w:val="Title1"/>
      </w:pPr>
    </w:p>
    <w:p w14:paraId="7040B66A" w14:textId="77777777" w:rsidR="0095297D" w:rsidRDefault="0095297D" w:rsidP="00C82D41">
      <w:pPr>
        <w:spacing w:before="0"/>
        <w:rPr>
          <w:b/>
        </w:rPr>
      </w:pPr>
    </w:p>
    <w:p w14:paraId="7DA2F086" w14:textId="77777777" w:rsidR="00042646" w:rsidRPr="00ED4599" w:rsidRDefault="00042646"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14:paraId="2350FF8C" w14:textId="77777777" w:rsidTr="00DA50A5">
        <w:tc>
          <w:tcPr>
            <w:tcW w:w="2127" w:type="dxa"/>
            <w:shd w:val="clear" w:color="auto" w:fill="BFBFBF"/>
          </w:tcPr>
          <w:p w14:paraId="6EF233CC" w14:textId="77777777" w:rsidR="00D349B5" w:rsidRPr="00DA50A5" w:rsidRDefault="00D349B5" w:rsidP="00D6261F">
            <w:pPr>
              <w:rPr>
                <w:b/>
              </w:rPr>
            </w:pPr>
            <w:bookmarkStart w:id="0" w:name="_Toc357429510"/>
            <w:r w:rsidRPr="00DA50A5">
              <w:rPr>
                <w:b/>
              </w:rPr>
              <w:t>Approved by:</w:t>
            </w:r>
          </w:p>
        </w:tc>
        <w:tc>
          <w:tcPr>
            <w:tcW w:w="3727" w:type="dxa"/>
            <w:shd w:val="clear" w:color="auto" w:fill="BFBFBF"/>
          </w:tcPr>
          <w:p w14:paraId="5CBA0155" w14:textId="77777777" w:rsidR="00D349B5" w:rsidRPr="00DA50A5" w:rsidRDefault="000543D8" w:rsidP="00D6261F">
            <w:r>
              <w:t>Alison McGregor</w:t>
            </w:r>
          </w:p>
        </w:tc>
        <w:tc>
          <w:tcPr>
            <w:tcW w:w="3587" w:type="dxa"/>
            <w:shd w:val="clear" w:color="auto" w:fill="BFBFBF"/>
          </w:tcPr>
          <w:p w14:paraId="66D20D31" w14:textId="48FE5C54" w:rsidR="00D349B5" w:rsidRPr="00DA50A5" w:rsidRDefault="00D349B5" w:rsidP="00D6261F">
            <w:r w:rsidRPr="00DA50A5">
              <w:rPr>
                <w:b/>
              </w:rPr>
              <w:t>Date:</w:t>
            </w:r>
            <w:r w:rsidR="000543D8">
              <w:t xml:space="preserve">  </w:t>
            </w:r>
            <w:r w:rsidR="001A6345">
              <w:t>0</w:t>
            </w:r>
            <w:r w:rsidR="0003503E">
              <w:t>5</w:t>
            </w:r>
            <w:r w:rsidR="00E5485C">
              <w:t>.0</w:t>
            </w:r>
            <w:r w:rsidR="001A6345">
              <w:t>5</w:t>
            </w:r>
            <w:r w:rsidR="00E5485C">
              <w:t>.2</w:t>
            </w:r>
            <w:r w:rsidR="0003503E">
              <w:t>3</w:t>
            </w:r>
          </w:p>
        </w:tc>
      </w:tr>
      <w:tr w:rsidR="00E776DF" w:rsidRPr="00DA50A5" w14:paraId="6B69595F" w14:textId="77777777" w:rsidTr="00DA50A5">
        <w:tc>
          <w:tcPr>
            <w:tcW w:w="2127" w:type="dxa"/>
            <w:shd w:val="clear" w:color="auto" w:fill="BFBFBF"/>
          </w:tcPr>
          <w:p w14:paraId="7568632A" w14:textId="77777777" w:rsidR="00E776DF" w:rsidRPr="00DA50A5" w:rsidRDefault="00E776DF" w:rsidP="00D6261F">
            <w:pPr>
              <w:rPr>
                <w:b/>
              </w:rPr>
            </w:pPr>
            <w:r w:rsidRPr="00DA50A5">
              <w:rPr>
                <w:b/>
              </w:rPr>
              <w:t>Last reviewed on:</w:t>
            </w:r>
          </w:p>
        </w:tc>
        <w:tc>
          <w:tcPr>
            <w:tcW w:w="7314" w:type="dxa"/>
            <w:gridSpan w:val="2"/>
            <w:shd w:val="clear" w:color="auto" w:fill="BFBFBF"/>
          </w:tcPr>
          <w:p w14:paraId="40B14322" w14:textId="6128CF77" w:rsidR="00E776DF" w:rsidRPr="00DA50A5" w:rsidRDefault="00E776DF" w:rsidP="00D6261F"/>
        </w:tc>
      </w:tr>
      <w:tr w:rsidR="00E776DF" w:rsidRPr="00DA50A5" w14:paraId="18365D19" w14:textId="77777777" w:rsidTr="00DA50A5">
        <w:tc>
          <w:tcPr>
            <w:tcW w:w="2127" w:type="dxa"/>
            <w:shd w:val="clear" w:color="auto" w:fill="BFBFBF"/>
          </w:tcPr>
          <w:p w14:paraId="4396928A" w14:textId="77777777" w:rsidR="00E776DF" w:rsidRPr="00DA50A5" w:rsidRDefault="00E776DF" w:rsidP="00D6261F">
            <w:pPr>
              <w:rPr>
                <w:b/>
              </w:rPr>
            </w:pPr>
            <w:r w:rsidRPr="00DA50A5">
              <w:rPr>
                <w:b/>
              </w:rPr>
              <w:t>Next review due by:</w:t>
            </w:r>
          </w:p>
        </w:tc>
        <w:tc>
          <w:tcPr>
            <w:tcW w:w="7314" w:type="dxa"/>
            <w:gridSpan w:val="2"/>
            <w:shd w:val="clear" w:color="auto" w:fill="BFBFBF"/>
          </w:tcPr>
          <w:p w14:paraId="028089E2" w14:textId="20BA43FC" w:rsidR="00E776DF" w:rsidRPr="00DA50A5" w:rsidRDefault="0003503E" w:rsidP="00D6261F">
            <w:r>
              <w:t>25</w:t>
            </w:r>
            <w:r w:rsidR="000543D8">
              <w:t>.</w:t>
            </w:r>
            <w:r w:rsidR="00CE46EF">
              <w:t>0</w:t>
            </w:r>
            <w:r>
              <w:t>4</w:t>
            </w:r>
            <w:r w:rsidR="000543D8">
              <w:t>.2</w:t>
            </w:r>
            <w:r w:rsidR="00AF7A56">
              <w:t>4</w:t>
            </w:r>
          </w:p>
        </w:tc>
      </w:tr>
    </w:tbl>
    <w:p w14:paraId="789E522F" w14:textId="77777777" w:rsidR="00D6261F" w:rsidRDefault="00D6261F" w:rsidP="00D6261F"/>
    <w:p w14:paraId="7BF44931" w14:textId="77777777" w:rsidR="00D349B5" w:rsidRDefault="00D349B5" w:rsidP="00D6261F">
      <w:pPr>
        <w:rPr>
          <w:b/>
          <w:sz w:val="28"/>
        </w:rPr>
      </w:pPr>
    </w:p>
    <w:p w14:paraId="65A8DBCD" w14:textId="77777777" w:rsidR="00042646" w:rsidRPr="0011435C" w:rsidRDefault="00042646" w:rsidP="00042646">
      <w:pPr>
        <w:rPr>
          <w:b/>
          <w:sz w:val="28"/>
        </w:rPr>
      </w:pPr>
      <w:r w:rsidRPr="0011435C">
        <w:rPr>
          <w:b/>
          <w:sz w:val="28"/>
        </w:rPr>
        <w:lastRenderedPageBreak/>
        <w:t>Contents</w:t>
      </w:r>
    </w:p>
    <w:p w14:paraId="1A05432F" w14:textId="7C681775" w:rsidR="008749C8" w:rsidRPr="001757ED" w:rsidRDefault="0004264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8749C8">
        <w:rPr>
          <w:noProof/>
        </w:rPr>
        <w:t>1. Aims</w:t>
      </w:r>
      <w:r w:rsidR="008749C8">
        <w:rPr>
          <w:noProof/>
        </w:rPr>
        <w:tab/>
      </w:r>
      <w:r w:rsidR="008749C8">
        <w:rPr>
          <w:noProof/>
        </w:rPr>
        <w:fldChar w:fldCharType="begin"/>
      </w:r>
      <w:r w:rsidR="008749C8">
        <w:rPr>
          <w:noProof/>
        </w:rPr>
        <w:instrText xml:space="preserve"> PAGEREF _Toc491429308 \h </w:instrText>
      </w:r>
      <w:r w:rsidR="008749C8">
        <w:rPr>
          <w:noProof/>
        </w:rPr>
      </w:r>
      <w:r w:rsidR="008749C8">
        <w:rPr>
          <w:noProof/>
        </w:rPr>
        <w:fldChar w:fldCharType="separate"/>
      </w:r>
      <w:r w:rsidR="00F77347">
        <w:rPr>
          <w:noProof/>
        </w:rPr>
        <w:t>2</w:t>
      </w:r>
      <w:r w:rsidR="008749C8">
        <w:rPr>
          <w:noProof/>
        </w:rPr>
        <w:fldChar w:fldCharType="end"/>
      </w:r>
    </w:p>
    <w:p w14:paraId="56EF1147" w14:textId="2C0D951F" w:rsidR="008749C8" w:rsidRPr="001757ED" w:rsidRDefault="008749C8">
      <w:pPr>
        <w:pStyle w:val="TOC1"/>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_Toc491429309 \h </w:instrText>
      </w:r>
      <w:r>
        <w:rPr>
          <w:noProof/>
        </w:rPr>
      </w:r>
      <w:r>
        <w:rPr>
          <w:noProof/>
        </w:rPr>
        <w:fldChar w:fldCharType="separate"/>
      </w:r>
      <w:r w:rsidR="00F77347">
        <w:rPr>
          <w:noProof/>
        </w:rPr>
        <w:t>2</w:t>
      </w:r>
      <w:r>
        <w:rPr>
          <w:noProof/>
        </w:rPr>
        <w:fldChar w:fldCharType="end"/>
      </w:r>
    </w:p>
    <w:p w14:paraId="2C76BB45" w14:textId="50A0863F" w:rsidR="008749C8" w:rsidRPr="001757ED" w:rsidRDefault="008749C8">
      <w:pPr>
        <w:pStyle w:val="TOC1"/>
        <w:rPr>
          <w:rFonts w:ascii="Calibri" w:eastAsia="Times New Roman" w:hAnsi="Calibri"/>
          <w:noProof/>
          <w:szCs w:val="22"/>
          <w:lang w:val="en-GB" w:eastAsia="en-GB"/>
        </w:rPr>
      </w:pPr>
      <w:r>
        <w:rPr>
          <w:noProof/>
        </w:rPr>
        <w:t>3. Action plan</w:t>
      </w:r>
      <w:r>
        <w:rPr>
          <w:noProof/>
        </w:rPr>
        <w:tab/>
      </w:r>
      <w:r>
        <w:rPr>
          <w:noProof/>
        </w:rPr>
        <w:fldChar w:fldCharType="begin"/>
      </w:r>
      <w:r>
        <w:rPr>
          <w:noProof/>
        </w:rPr>
        <w:instrText xml:space="preserve"> PAGEREF _Toc491429310 \h </w:instrText>
      </w:r>
      <w:r>
        <w:rPr>
          <w:noProof/>
        </w:rPr>
      </w:r>
      <w:r>
        <w:rPr>
          <w:noProof/>
        </w:rPr>
        <w:fldChar w:fldCharType="separate"/>
      </w:r>
      <w:r w:rsidR="00F77347">
        <w:rPr>
          <w:noProof/>
        </w:rPr>
        <w:t>4</w:t>
      </w:r>
      <w:r>
        <w:rPr>
          <w:noProof/>
        </w:rPr>
        <w:fldChar w:fldCharType="end"/>
      </w:r>
    </w:p>
    <w:p w14:paraId="61FAFDD0" w14:textId="0F680463" w:rsidR="008749C8" w:rsidRPr="001757ED" w:rsidRDefault="008749C8">
      <w:pPr>
        <w:pStyle w:val="TOC1"/>
        <w:rPr>
          <w:rFonts w:ascii="Calibri" w:eastAsia="Times New Roman" w:hAnsi="Calibri"/>
          <w:noProof/>
          <w:szCs w:val="22"/>
          <w:lang w:val="en-GB" w:eastAsia="en-GB"/>
        </w:rPr>
      </w:pPr>
      <w:r>
        <w:rPr>
          <w:noProof/>
        </w:rPr>
        <w:t>4. Monitoring arrangements</w:t>
      </w:r>
      <w:r>
        <w:rPr>
          <w:noProof/>
        </w:rPr>
        <w:tab/>
      </w:r>
      <w:r>
        <w:rPr>
          <w:noProof/>
        </w:rPr>
        <w:fldChar w:fldCharType="begin"/>
      </w:r>
      <w:r>
        <w:rPr>
          <w:noProof/>
        </w:rPr>
        <w:instrText xml:space="preserve"> PAGEREF _Toc491429311 \h </w:instrText>
      </w:r>
      <w:r>
        <w:rPr>
          <w:noProof/>
        </w:rPr>
      </w:r>
      <w:r>
        <w:rPr>
          <w:noProof/>
        </w:rPr>
        <w:fldChar w:fldCharType="separate"/>
      </w:r>
      <w:r w:rsidR="00F77347">
        <w:rPr>
          <w:noProof/>
        </w:rPr>
        <w:t>7</w:t>
      </w:r>
      <w:r>
        <w:rPr>
          <w:noProof/>
        </w:rPr>
        <w:fldChar w:fldCharType="end"/>
      </w:r>
    </w:p>
    <w:p w14:paraId="74E7F3CB" w14:textId="6C38B105" w:rsidR="008749C8" w:rsidRPr="001757ED" w:rsidRDefault="008749C8">
      <w:pPr>
        <w:pStyle w:val="TOC1"/>
        <w:rPr>
          <w:rFonts w:ascii="Calibri" w:eastAsia="Times New Roman" w:hAnsi="Calibri"/>
          <w:noProof/>
          <w:szCs w:val="22"/>
          <w:lang w:val="en-GB" w:eastAsia="en-GB"/>
        </w:rPr>
      </w:pPr>
      <w:r>
        <w:rPr>
          <w:noProof/>
        </w:rPr>
        <w:t>5. Links with other policies</w:t>
      </w:r>
      <w:r>
        <w:rPr>
          <w:noProof/>
        </w:rPr>
        <w:tab/>
      </w:r>
      <w:r>
        <w:rPr>
          <w:noProof/>
        </w:rPr>
        <w:fldChar w:fldCharType="begin"/>
      </w:r>
      <w:r>
        <w:rPr>
          <w:noProof/>
        </w:rPr>
        <w:instrText xml:space="preserve"> PAGEREF _Toc491429312 \h </w:instrText>
      </w:r>
      <w:r>
        <w:rPr>
          <w:noProof/>
        </w:rPr>
      </w:r>
      <w:r>
        <w:rPr>
          <w:noProof/>
        </w:rPr>
        <w:fldChar w:fldCharType="separate"/>
      </w:r>
      <w:r w:rsidR="00F77347">
        <w:rPr>
          <w:noProof/>
        </w:rPr>
        <w:t>7</w:t>
      </w:r>
      <w:r>
        <w:rPr>
          <w:noProof/>
        </w:rPr>
        <w:fldChar w:fldCharType="end"/>
      </w:r>
    </w:p>
    <w:p w14:paraId="0180ADC8" w14:textId="58B14D89" w:rsidR="008749C8" w:rsidRPr="001757ED" w:rsidRDefault="008749C8">
      <w:pPr>
        <w:pStyle w:val="TOC1"/>
        <w:rPr>
          <w:rFonts w:ascii="Calibri" w:eastAsia="Times New Roman" w:hAnsi="Calibri"/>
          <w:noProof/>
          <w:szCs w:val="22"/>
          <w:lang w:val="en-GB" w:eastAsia="en-GB"/>
        </w:rPr>
      </w:pPr>
      <w:r>
        <w:rPr>
          <w:noProof/>
        </w:rPr>
        <w:t>Appendix 1: Accessibility audit</w:t>
      </w:r>
      <w:r>
        <w:rPr>
          <w:noProof/>
        </w:rPr>
        <w:tab/>
      </w:r>
      <w:r>
        <w:rPr>
          <w:noProof/>
        </w:rPr>
        <w:fldChar w:fldCharType="begin"/>
      </w:r>
      <w:r>
        <w:rPr>
          <w:noProof/>
        </w:rPr>
        <w:instrText xml:space="preserve"> PAGEREF _Toc491429313 \h </w:instrText>
      </w:r>
      <w:r>
        <w:rPr>
          <w:noProof/>
        </w:rPr>
      </w:r>
      <w:r>
        <w:rPr>
          <w:noProof/>
        </w:rPr>
        <w:fldChar w:fldCharType="separate"/>
      </w:r>
      <w:r w:rsidR="00F77347">
        <w:rPr>
          <w:noProof/>
        </w:rPr>
        <w:t>8</w:t>
      </w:r>
      <w:r>
        <w:rPr>
          <w:noProof/>
        </w:rPr>
        <w:fldChar w:fldCharType="end"/>
      </w:r>
    </w:p>
    <w:p w14:paraId="40978F06" w14:textId="77777777" w:rsidR="00D6261F" w:rsidRDefault="00042646" w:rsidP="00042646">
      <w:r>
        <w:rPr>
          <w:sz w:val="22"/>
        </w:rPr>
        <w:fldChar w:fldCharType="end"/>
      </w:r>
    </w:p>
    <w:p w14:paraId="1156A9F5" w14:textId="77777777" w:rsidR="00D6261F" w:rsidRPr="00042646" w:rsidRDefault="00042646" w:rsidP="00D6261F">
      <w:pPr>
        <w:rPr>
          <w:b/>
        </w:rPr>
      </w:pPr>
      <w:r w:rsidRPr="00042646">
        <w:rPr>
          <w:b/>
        </w:rPr>
        <w:t>…………………………………………………………………………………………………………………………….</w:t>
      </w:r>
    </w:p>
    <w:p w14:paraId="44C2D39A" w14:textId="77777777" w:rsidR="00625AEA" w:rsidRPr="0011435C" w:rsidRDefault="00625AEA" w:rsidP="0011435C">
      <w:pPr>
        <w:pStyle w:val="Heading1"/>
      </w:pPr>
      <w:bookmarkStart w:id="1" w:name="_Toc491429308"/>
      <w:r w:rsidRPr="0011435C">
        <w:t xml:space="preserve">1. </w:t>
      </w:r>
      <w:bookmarkEnd w:id="0"/>
      <w:r w:rsidR="00B86345">
        <w:t>Aims</w:t>
      </w:r>
      <w:bookmarkEnd w:id="1"/>
    </w:p>
    <w:p w14:paraId="013C8C3F" w14:textId="77777777" w:rsidR="00B86345" w:rsidRPr="00B86345" w:rsidRDefault="00B86345" w:rsidP="00B86345">
      <w:pPr>
        <w:rPr>
          <w:rFonts w:cs="Arial"/>
          <w:color w:val="ED7D31"/>
          <w:szCs w:val="20"/>
        </w:rPr>
      </w:pPr>
      <w:r>
        <w:rPr>
          <w:rFonts w:cs="Arial"/>
          <w:szCs w:val="20"/>
        </w:rPr>
        <w:t xml:space="preserve">Schools are required under the Equality Act 2010 to have an accessibility plan. The purpose of the </w:t>
      </w:r>
      <w:r w:rsidRPr="00173ECF">
        <w:rPr>
          <w:rFonts w:cs="Arial"/>
          <w:szCs w:val="20"/>
        </w:rPr>
        <w:t>plan is to</w:t>
      </w:r>
      <w:r w:rsidRPr="00B86345">
        <w:rPr>
          <w:rFonts w:cs="Arial"/>
          <w:color w:val="ED7D31"/>
          <w:szCs w:val="20"/>
        </w:rPr>
        <w:t>:</w:t>
      </w:r>
    </w:p>
    <w:p w14:paraId="0ADD0370" w14:textId="77777777" w:rsidR="00B86345" w:rsidRPr="003733D6" w:rsidRDefault="00B86345" w:rsidP="00B86345">
      <w:pPr>
        <w:numPr>
          <w:ilvl w:val="0"/>
          <w:numId w:val="21"/>
        </w:numPr>
        <w:shd w:val="clear" w:color="auto" w:fill="FFFFFF"/>
        <w:spacing w:before="161" w:after="161"/>
        <w:rPr>
          <w:rFonts w:eastAsia="Times New Roman" w:cs="Arial"/>
          <w:szCs w:val="20"/>
          <w:lang w:eastAsia="en-GB"/>
        </w:rPr>
      </w:pPr>
      <w:r>
        <w:rPr>
          <w:rFonts w:eastAsia="Times New Roman" w:cs="Arial"/>
          <w:szCs w:val="20"/>
          <w:lang w:eastAsia="en-GB"/>
        </w:rPr>
        <w:t>Increase</w:t>
      </w:r>
      <w:r w:rsidRPr="003733D6">
        <w:rPr>
          <w:rFonts w:eastAsia="Times New Roman" w:cs="Arial"/>
          <w:szCs w:val="20"/>
          <w:lang w:eastAsia="en-GB"/>
        </w:rPr>
        <w:t xml:space="preserve"> the extent to which disabled pupils can participate in the curriculum</w:t>
      </w:r>
    </w:p>
    <w:p w14:paraId="5BD99C28" w14:textId="77777777" w:rsidR="00B86345" w:rsidRPr="003733D6" w:rsidRDefault="00B86345" w:rsidP="00B86345">
      <w:pPr>
        <w:numPr>
          <w:ilvl w:val="0"/>
          <w:numId w:val="22"/>
        </w:numPr>
        <w:shd w:val="clear" w:color="auto" w:fill="FFFFFF"/>
        <w:spacing w:before="161" w:after="161"/>
        <w:rPr>
          <w:rFonts w:eastAsia="Times New Roman" w:cs="Arial"/>
          <w:szCs w:val="20"/>
          <w:lang w:eastAsia="en-GB"/>
        </w:rPr>
      </w:pPr>
      <w:r>
        <w:rPr>
          <w:rFonts w:eastAsia="Times New Roman" w:cs="Arial"/>
          <w:szCs w:val="20"/>
          <w:lang w:eastAsia="en-GB"/>
        </w:rPr>
        <w:t>Improve</w:t>
      </w:r>
      <w:r w:rsidRPr="003733D6">
        <w:rPr>
          <w:rFonts w:eastAsia="Times New Roman" w:cs="Arial"/>
          <w:szCs w:val="20"/>
          <w:lang w:eastAsia="en-GB"/>
        </w:rPr>
        <w:t xml:space="preserve"> the physical environment of</w:t>
      </w:r>
      <w:r w:rsidR="005E49C1">
        <w:rPr>
          <w:rFonts w:eastAsia="Times New Roman" w:cs="Arial"/>
          <w:szCs w:val="20"/>
          <w:lang w:eastAsia="en-GB"/>
        </w:rPr>
        <w:t xml:space="preserve"> the</w:t>
      </w:r>
      <w:r w:rsidRPr="003733D6">
        <w:rPr>
          <w:rFonts w:eastAsia="Times New Roman" w:cs="Arial"/>
          <w:szCs w:val="20"/>
          <w:lang w:eastAsia="en-GB"/>
        </w:rPr>
        <w:t xml:space="preserve"> school to enable disabled pupils to take better advantage of education, benefits, facilities and services provided</w:t>
      </w:r>
    </w:p>
    <w:p w14:paraId="46487FE9" w14:textId="77777777" w:rsidR="00B86345" w:rsidRPr="003733D6" w:rsidRDefault="00B86345" w:rsidP="00B86345">
      <w:pPr>
        <w:numPr>
          <w:ilvl w:val="0"/>
          <w:numId w:val="22"/>
        </w:numPr>
        <w:shd w:val="clear" w:color="auto" w:fill="FFFFFF"/>
        <w:spacing w:before="161" w:after="161"/>
        <w:rPr>
          <w:rFonts w:eastAsia="Times New Roman" w:cs="Arial"/>
          <w:szCs w:val="20"/>
          <w:lang w:eastAsia="en-GB"/>
        </w:rPr>
      </w:pPr>
      <w:r>
        <w:rPr>
          <w:rFonts w:eastAsia="Times New Roman" w:cs="Arial"/>
          <w:szCs w:val="20"/>
          <w:lang w:eastAsia="en-GB"/>
        </w:rPr>
        <w:t>Improve</w:t>
      </w:r>
      <w:r w:rsidRPr="003733D6">
        <w:rPr>
          <w:rFonts w:eastAsia="Times New Roman" w:cs="Arial"/>
          <w:szCs w:val="20"/>
          <w:lang w:eastAsia="en-GB"/>
        </w:rPr>
        <w:t xml:space="preserve"> the availability of accessible information to disabled pupils</w:t>
      </w:r>
    </w:p>
    <w:p w14:paraId="665FF9D7" w14:textId="77777777" w:rsidR="00B86345" w:rsidRDefault="002E63DE" w:rsidP="00B86345">
      <w:pPr>
        <w:rPr>
          <w:rFonts w:cs="Arial"/>
          <w:szCs w:val="20"/>
        </w:rPr>
      </w:pPr>
      <w:r>
        <w:rPr>
          <w:rFonts w:cs="Arial"/>
          <w:szCs w:val="20"/>
        </w:rPr>
        <w:t xml:space="preserve">Our </w:t>
      </w:r>
      <w:r w:rsidR="00B86345">
        <w:rPr>
          <w:rFonts w:cs="Arial"/>
          <w:szCs w:val="20"/>
        </w:rPr>
        <w:t>school aims to treat all its pupils fairly and with respect. This involves providing access and opportunities for all pupils without discrimination of any kind.</w:t>
      </w:r>
    </w:p>
    <w:p w14:paraId="0B00920A" w14:textId="77777777" w:rsidR="005448D3" w:rsidRPr="00953AB1" w:rsidRDefault="00953AB1" w:rsidP="00953AB1">
      <w:pPr>
        <w:spacing w:before="0" w:after="0"/>
        <w:rPr>
          <w:rFonts w:eastAsia="Times New Roman" w:cs="Arial"/>
          <w:szCs w:val="20"/>
          <w:lang w:val="en-GB"/>
        </w:rPr>
      </w:pPr>
      <w:r w:rsidRPr="00953AB1">
        <w:rPr>
          <w:rFonts w:eastAsia="Times New Roman" w:cs="Arial"/>
          <w:szCs w:val="20"/>
          <w:lang w:val="en-GB"/>
        </w:rPr>
        <w:t>We provide an inclusive learning environment where all children, including children with SEND are treated equally and have access to the full range of opportunities that we provide. For some activities, children are grouped according to ability but we also ensure that pupils are provided with the opportunity to work with children of all abilities within their class throughout the year. Teachers differentiate learning to meet a variety of different needs and children are encouraged to reflect upon their own progress and are fully involved in the process of selecting learning that matches their own learning needs. Our approach is to tailor learning opportunities so that they are accessible to all the children through effective planning and differentiation of lessons. We aim to provide stimulating and exciting learning experiences that all children can access at their individual levels. The high expectations and aspirations that we have for all children in the school are extended to children with SEND. Children with SEND are fully included in activities throughout the school day. If necessary, we provide additional support to enable this to happen, for example ‘meet and greets’ in the morning, additional support at playtimes or lunchtimes or for extra-curricular activities, including school trips.</w:t>
      </w:r>
    </w:p>
    <w:p w14:paraId="2FEF3072" w14:textId="77777777" w:rsidR="002E63DE" w:rsidRDefault="00B86345" w:rsidP="00B86345">
      <w:pPr>
        <w:rPr>
          <w:rFonts w:cs="Arial"/>
          <w:szCs w:val="20"/>
        </w:rPr>
      </w:pPr>
      <w:r>
        <w:rPr>
          <w:rFonts w:cs="Arial"/>
          <w:szCs w:val="20"/>
        </w:rPr>
        <w:t xml:space="preserve">The plan will be made available online on the school website, and paper copies </w:t>
      </w:r>
      <w:r w:rsidR="002E63DE">
        <w:rPr>
          <w:rFonts w:cs="Arial"/>
          <w:szCs w:val="20"/>
        </w:rPr>
        <w:t>are available upon request.</w:t>
      </w:r>
    </w:p>
    <w:p w14:paraId="062262B4" w14:textId="77777777" w:rsidR="00B86345" w:rsidRDefault="002E63DE" w:rsidP="00B86345">
      <w:pPr>
        <w:rPr>
          <w:rFonts w:cs="Arial"/>
          <w:szCs w:val="20"/>
        </w:rPr>
      </w:pPr>
      <w:r>
        <w:rPr>
          <w:rFonts w:cs="Arial"/>
          <w:szCs w:val="20"/>
        </w:rPr>
        <w:t xml:space="preserve">Our </w:t>
      </w:r>
      <w:r w:rsidR="00B86345">
        <w:rPr>
          <w:rFonts w:cs="Arial"/>
          <w:szCs w:val="20"/>
        </w:rPr>
        <w:t>school is also committed to ensuring staff are trained in equality issues with reference to the Equality Act 2010, including understanding disability issues.</w:t>
      </w:r>
    </w:p>
    <w:p w14:paraId="70314C55" w14:textId="77777777" w:rsidR="00B86345" w:rsidRDefault="00B86345" w:rsidP="00B86345">
      <w:pPr>
        <w:rPr>
          <w:rFonts w:cs="Arial"/>
          <w:szCs w:val="20"/>
        </w:rPr>
      </w:pPr>
      <w:r>
        <w:rPr>
          <w:rFonts w:cs="Arial"/>
          <w:szCs w:val="20"/>
        </w:rPr>
        <w:t>The school supports any available partnerships to develop and implement the plan.</w:t>
      </w:r>
    </w:p>
    <w:p w14:paraId="2E4A5AE2" w14:textId="77777777" w:rsidR="00B86345" w:rsidRDefault="002E63DE" w:rsidP="00B86345">
      <w:pPr>
        <w:rPr>
          <w:rFonts w:cs="Arial"/>
          <w:szCs w:val="20"/>
        </w:rPr>
      </w:pPr>
      <w:r>
        <w:rPr>
          <w:rFonts w:cs="Arial"/>
          <w:szCs w:val="20"/>
        </w:rPr>
        <w:t xml:space="preserve">Our </w:t>
      </w:r>
      <w:r w:rsidR="00B86345">
        <w:rPr>
          <w:rFonts w:cs="Arial"/>
          <w:szCs w:val="20"/>
        </w:rPr>
        <w:t xml:space="preserve">school’s complaints procedure covers the accessibility plan. If you have any concerns relating to accessibility in school, this procedure sets out the process </w:t>
      </w:r>
      <w:r>
        <w:rPr>
          <w:rFonts w:cs="Arial"/>
          <w:szCs w:val="20"/>
        </w:rPr>
        <w:t xml:space="preserve">for </w:t>
      </w:r>
      <w:r w:rsidR="00B86345">
        <w:rPr>
          <w:rFonts w:cs="Arial"/>
          <w:szCs w:val="20"/>
        </w:rPr>
        <w:t>raising</w:t>
      </w:r>
      <w:r>
        <w:rPr>
          <w:rFonts w:cs="Arial"/>
          <w:szCs w:val="20"/>
        </w:rPr>
        <w:t xml:space="preserve"> these</w:t>
      </w:r>
      <w:r w:rsidR="00B86345">
        <w:rPr>
          <w:rFonts w:cs="Arial"/>
          <w:szCs w:val="20"/>
        </w:rPr>
        <w:t xml:space="preserve"> concern</w:t>
      </w:r>
      <w:r>
        <w:rPr>
          <w:rFonts w:cs="Arial"/>
          <w:szCs w:val="20"/>
        </w:rPr>
        <w:t>s</w:t>
      </w:r>
      <w:r w:rsidR="00B86345">
        <w:rPr>
          <w:rFonts w:cs="Arial"/>
          <w:szCs w:val="20"/>
        </w:rPr>
        <w:t>.</w:t>
      </w:r>
    </w:p>
    <w:p w14:paraId="758D4945" w14:textId="77777777" w:rsidR="00B86345" w:rsidRPr="00953AB1" w:rsidRDefault="00B86345" w:rsidP="000244E5">
      <w:pPr>
        <w:pStyle w:val="Caption1"/>
        <w:rPr>
          <w:color w:val="auto"/>
        </w:rPr>
      </w:pPr>
      <w:r w:rsidRPr="000244E5">
        <w:rPr>
          <w:i w:val="0"/>
          <w:color w:val="auto"/>
        </w:rPr>
        <w:t>We have included a range of stakeholders in the development of this accessibility plan, including</w:t>
      </w:r>
      <w:r w:rsidRPr="0058334A">
        <w:rPr>
          <w:color w:val="ED7D31"/>
        </w:rPr>
        <w:t xml:space="preserve"> </w:t>
      </w:r>
      <w:r w:rsidR="00FC0D6E" w:rsidRPr="00953AB1">
        <w:rPr>
          <w:i w:val="0"/>
          <w:color w:val="auto"/>
        </w:rPr>
        <w:t>pupils, parents, st</w:t>
      </w:r>
      <w:r w:rsidR="00953AB1">
        <w:rPr>
          <w:i w:val="0"/>
          <w:color w:val="auto"/>
        </w:rPr>
        <w:t>aff and governors of the school</w:t>
      </w:r>
      <w:r w:rsidR="00FC0D6E" w:rsidRPr="00953AB1">
        <w:rPr>
          <w:i w:val="0"/>
          <w:color w:val="auto"/>
        </w:rPr>
        <w:t>.</w:t>
      </w:r>
    </w:p>
    <w:p w14:paraId="4840CC9C" w14:textId="77777777" w:rsidR="00FC0D6E" w:rsidRPr="0011435C" w:rsidRDefault="00FC0D6E" w:rsidP="00FC0D6E">
      <w:pPr>
        <w:pStyle w:val="Heading1"/>
      </w:pPr>
      <w:bookmarkStart w:id="2" w:name="_Toc491429309"/>
      <w:r>
        <w:t>2</w:t>
      </w:r>
      <w:r w:rsidRPr="0011435C">
        <w:t xml:space="preserve">. </w:t>
      </w:r>
      <w:r>
        <w:t>Legislation</w:t>
      </w:r>
      <w:r w:rsidR="00317C09">
        <w:t xml:space="preserve"> and guidance</w:t>
      </w:r>
      <w:bookmarkEnd w:id="2"/>
    </w:p>
    <w:p w14:paraId="78F64FEA" w14:textId="77777777" w:rsidR="00FC0D6E" w:rsidRDefault="00FC0D6E" w:rsidP="00FC0D6E">
      <w:pPr>
        <w:spacing w:after="0"/>
        <w:rPr>
          <w:rFonts w:cs="Arial"/>
          <w:szCs w:val="20"/>
          <w:shd w:val="clear" w:color="auto" w:fill="FFFFFF"/>
        </w:rPr>
      </w:pPr>
      <w:r w:rsidRPr="00C87FAE">
        <w:rPr>
          <w:rFonts w:cs="Arial"/>
          <w:szCs w:val="20"/>
          <w:shd w:val="clear" w:color="auto" w:fill="FFFFFF"/>
        </w:rPr>
        <w:t xml:space="preserve">This document meets the requirements of </w:t>
      </w:r>
      <w:hyperlink r:id="rId11" w:history="1">
        <w:r w:rsidRPr="00FC0D6E">
          <w:rPr>
            <w:rStyle w:val="Hyperlink"/>
            <w:rFonts w:cs="Arial"/>
            <w:szCs w:val="20"/>
            <w:shd w:val="clear" w:color="auto" w:fill="FFFFFF"/>
          </w:rPr>
          <w:t>schedule 10 of the Equality Act 2010</w:t>
        </w:r>
      </w:hyperlink>
      <w:r w:rsidR="00AD6376">
        <w:rPr>
          <w:rFonts w:cs="Arial"/>
          <w:szCs w:val="20"/>
          <w:shd w:val="clear" w:color="auto" w:fill="FFFFFF"/>
        </w:rPr>
        <w:t xml:space="preserve"> and the</w:t>
      </w:r>
      <w:r>
        <w:rPr>
          <w:rFonts w:cs="Arial"/>
          <w:szCs w:val="20"/>
          <w:shd w:val="clear" w:color="auto" w:fill="FFFFFF"/>
        </w:rPr>
        <w:t xml:space="preserve"> Department for Education (DfE) </w:t>
      </w:r>
      <w:hyperlink r:id="rId12" w:history="1">
        <w:r w:rsidRPr="00FC0D6E">
          <w:rPr>
            <w:rStyle w:val="Hyperlink"/>
            <w:rFonts w:cs="Arial"/>
            <w:szCs w:val="20"/>
            <w:shd w:val="clear" w:color="auto" w:fill="FFFFFF"/>
          </w:rPr>
          <w:t xml:space="preserve">guidance </w:t>
        </w:r>
        <w:r w:rsidR="00AD6376">
          <w:rPr>
            <w:rStyle w:val="Hyperlink"/>
            <w:rFonts w:cs="Arial"/>
            <w:szCs w:val="20"/>
            <w:shd w:val="clear" w:color="auto" w:fill="FFFFFF"/>
          </w:rPr>
          <w:t xml:space="preserve">for schools </w:t>
        </w:r>
        <w:r w:rsidRPr="00FC0D6E">
          <w:rPr>
            <w:rStyle w:val="Hyperlink"/>
            <w:rFonts w:cs="Arial"/>
            <w:szCs w:val="20"/>
            <w:shd w:val="clear" w:color="auto" w:fill="FFFFFF"/>
          </w:rPr>
          <w:t>on the Equality Act 2010</w:t>
        </w:r>
      </w:hyperlink>
      <w:r>
        <w:rPr>
          <w:rFonts w:cs="Arial"/>
          <w:szCs w:val="20"/>
          <w:shd w:val="clear" w:color="auto" w:fill="FFFFFF"/>
        </w:rPr>
        <w:t>.</w:t>
      </w:r>
    </w:p>
    <w:p w14:paraId="1C64BCA5" w14:textId="77777777" w:rsidR="00FC0D6E" w:rsidRDefault="00FC0D6E" w:rsidP="00FC0D6E">
      <w:pPr>
        <w:spacing w:after="0"/>
        <w:rPr>
          <w:rFonts w:cs="Arial"/>
          <w:szCs w:val="20"/>
          <w:shd w:val="clear" w:color="auto" w:fill="FFFFFF"/>
        </w:rPr>
      </w:pPr>
      <w:r>
        <w:rPr>
          <w:rFonts w:cs="Arial"/>
          <w:szCs w:val="20"/>
          <w:shd w:val="clear" w:color="auto" w:fill="FFFFFF"/>
        </w:rPr>
        <w:t xml:space="preserve">The Equality Act 2010 defines an individual as disabled if he or she has a physical or mental impairment that has a </w:t>
      </w:r>
      <w:r w:rsidR="00AD6376">
        <w:rPr>
          <w:rFonts w:cs="Arial"/>
          <w:szCs w:val="20"/>
          <w:shd w:val="clear" w:color="auto" w:fill="FFFFFF"/>
        </w:rPr>
        <w:t>‘</w:t>
      </w:r>
      <w:r>
        <w:rPr>
          <w:rFonts w:cs="Arial"/>
          <w:szCs w:val="20"/>
          <w:shd w:val="clear" w:color="auto" w:fill="FFFFFF"/>
        </w:rPr>
        <w:t>substantial’ and ‘long-term’ adverse effect on his or her ability to undertake</w:t>
      </w:r>
      <w:r w:rsidR="00114902">
        <w:rPr>
          <w:rFonts w:cs="Arial"/>
          <w:szCs w:val="20"/>
          <w:shd w:val="clear" w:color="auto" w:fill="FFFFFF"/>
        </w:rPr>
        <w:t xml:space="preserve"> normal day to day activities. </w:t>
      </w:r>
    </w:p>
    <w:p w14:paraId="5FA5CA80" w14:textId="77777777" w:rsidR="00FC0D6E" w:rsidRDefault="00FC0D6E" w:rsidP="00FC0D6E">
      <w:pPr>
        <w:spacing w:after="0"/>
        <w:rPr>
          <w:rFonts w:cs="Arial"/>
          <w:szCs w:val="20"/>
          <w:shd w:val="clear" w:color="auto" w:fill="FFFFFF"/>
        </w:rPr>
      </w:pPr>
      <w:r>
        <w:rPr>
          <w:rFonts w:cs="Arial"/>
          <w:szCs w:val="20"/>
          <w:shd w:val="clear" w:color="auto" w:fill="FFFFFF"/>
        </w:rPr>
        <w:t xml:space="preserve">Under the </w:t>
      </w:r>
      <w:hyperlink r:id="rId13" w:history="1">
        <w:r w:rsidRPr="00FC0D6E">
          <w:rPr>
            <w:rStyle w:val="Hyperlink"/>
            <w:rFonts w:cs="Arial"/>
            <w:szCs w:val="20"/>
            <w:shd w:val="clear" w:color="auto" w:fill="FFFFFF"/>
          </w:rPr>
          <w:t xml:space="preserve">Special Educational Needs and Disability (SEND) </w:t>
        </w:r>
        <w:r w:rsidR="00AD6376">
          <w:rPr>
            <w:rStyle w:val="Hyperlink"/>
            <w:rFonts w:cs="Arial"/>
            <w:szCs w:val="20"/>
            <w:shd w:val="clear" w:color="auto" w:fill="FFFFFF"/>
          </w:rPr>
          <w:t>C</w:t>
        </w:r>
        <w:r w:rsidRPr="00FC0D6E">
          <w:rPr>
            <w:rStyle w:val="Hyperlink"/>
            <w:rFonts w:cs="Arial"/>
            <w:szCs w:val="20"/>
            <w:shd w:val="clear" w:color="auto" w:fill="FFFFFF"/>
          </w:rPr>
          <w:t xml:space="preserve">ode of </w:t>
        </w:r>
        <w:r w:rsidR="00AD6376">
          <w:rPr>
            <w:rStyle w:val="Hyperlink"/>
            <w:rFonts w:cs="Arial"/>
            <w:szCs w:val="20"/>
            <w:shd w:val="clear" w:color="auto" w:fill="FFFFFF"/>
          </w:rPr>
          <w:t>P</w:t>
        </w:r>
        <w:r w:rsidRPr="00FC0D6E">
          <w:rPr>
            <w:rStyle w:val="Hyperlink"/>
            <w:rFonts w:cs="Arial"/>
            <w:szCs w:val="20"/>
            <w:shd w:val="clear" w:color="auto" w:fill="FFFFFF"/>
          </w:rPr>
          <w:t>ractice</w:t>
        </w:r>
      </w:hyperlink>
      <w:r>
        <w:rPr>
          <w:rFonts w:cs="Arial"/>
          <w:szCs w:val="20"/>
          <w:shd w:val="clear" w:color="auto" w:fill="FFFFFF"/>
        </w:rPr>
        <w:t xml:space="preserve">, ‘long-term’ is defined as ‘a year or more’ and ‘substantial’ is defined as ‘more than minor or trivial’. The definition includes sensory </w:t>
      </w:r>
      <w:r>
        <w:rPr>
          <w:rFonts w:cs="Arial"/>
          <w:szCs w:val="20"/>
          <w:shd w:val="clear" w:color="auto" w:fill="FFFFFF"/>
        </w:rPr>
        <w:lastRenderedPageBreak/>
        <w:t>impairments such as those affecting sight or hearing, and long-term health conditions such as asthma, diabetes, epilepsy and cancer.</w:t>
      </w:r>
    </w:p>
    <w:p w14:paraId="7656720E" w14:textId="77777777" w:rsidR="00FC0D6E" w:rsidRDefault="00FC0D6E" w:rsidP="00114902">
      <w:pPr>
        <w:spacing w:after="0"/>
        <w:rPr>
          <w:rFonts w:cs="Arial"/>
          <w:szCs w:val="20"/>
          <w:shd w:val="clear" w:color="auto" w:fill="FFFFFF"/>
        </w:rPr>
      </w:pPr>
      <w:r>
        <w:rPr>
          <w:rFonts w:cs="Arial"/>
          <w:szCs w:val="20"/>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6D626FF4" w14:textId="77777777" w:rsidR="00FC0D6E" w:rsidRDefault="00FC0D6E" w:rsidP="00042646">
      <w:pPr>
        <w:pStyle w:val="Caption1"/>
        <w:rPr>
          <w:sz w:val="22"/>
        </w:rPr>
      </w:pPr>
    </w:p>
    <w:p w14:paraId="746DE0FE" w14:textId="77777777" w:rsidR="00FC0D6E" w:rsidRDefault="00FC0D6E" w:rsidP="0011435C">
      <w:pPr>
        <w:pStyle w:val="Heading1"/>
        <w:sectPr w:rsidR="00FC0D6E" w:rsidSect="00FC0D6E">
          <w:footerReference w:type="even" r:id="rId14"/>
          <w:footerReference w:type="default" r:id="rId15"/>
          <w:pgSz w:w="11900" w:h="16840"/>
          <w:pgMar w:top="851" w:right="1134" w:bottom="1134" w:left="1134" w:header="567" w:footer="567" w:gutter="0"/>
          <w:cols w:space="708"/>
          <w:titlePg/>
          <w:docGrid w:linePitch="360"/>
        </w:sectPr>
      </w:pPr>
    </w:p>
    <w:p w14:paraId="365D6C21" w14:textId="77777777" w:rsidR="00456549" w:rsidRDefault="00FC0D6E" w:rsidP="0011435C">
      <w:pPr>
        <w:pStyle w:val="Heading1"/>
      </w:pPr>
      <w:bookmarkStart w:id="3" w:name="_Toc491429310"/>
      <w:r>
        <w:lastRenderedPageBreak/>
        <w:t>3</w:t>
      </w:r>
      <w:r w:rsidR="00456549">
        <w:t xml:space="preserve">. </w:t>
      </w:r>
      <w:r>
        <w:t>Action plan</w:t>
      </w:r>
      <w:bookmarkEnd w:id="3"/>
    </w:p>
    <w:p w14:paraId="390A1192" w14:textId="77777777" w:rsidR="00FD3D9D" w:rsidRDefault="00FD3D9D" w:rsidP="00FD3D9D">
      <w:pPr>
        <w:rPr>
          <w:rFonts w:cs="Arial"/>
        </w:rPr>
      </w:pPr>
      <w:r>
        <w:rPr>
          <w:rFonts w:cs="Arial"/>
        </w:rPr>
        <w:t xml:space="preserve">This action plan sets out the aims of </w:t>
      </w:r>
      <w:r w:rsidR="00353B2B">
        <w:rPr>
          <w:rFonts w:cs="Arial"/>
        </w:rPr>
        <w:t>our</w:t>
      </w:r>
      <w:r>
        <w:rPr>
          <w:rFonts w:cs="Arial"/>
        </w:rPr>
        <w:t xml:space="preserve"> accessibility plan in accordance with the Equality Act 2010. </w:t>
      </w:r>
    </w:p>
    <w:p w14:paraId="5250D0E0" w14:textId="77777777" w:rsidR="00D6261F" w:rsidRDefault="00D6261F" w:rsidP="00D6261F"/>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85"/>
        <w:gridCol w:w="3260"/>
        <w:gridCol w:w="2410"/>
        <w:gridCol w:w="2405"/>
        <w:gridCol w:w="1564"/>
        <w:gridCol w:w="1276"/>
        <w:gridCol w:w="2268"/>
      </w:tblGrid>
      <w:tr w:rsidR="000244E5" w:rsidRPr="00DA50A5" w14:paraId="38B84ADA" w14:textId="77777777" w:rsidTr="000244E5">
        <w:trPr>
          <w:trHeight w:val="27"/>
        </w:trPr>
        <w:tc>
          <w:tcPr>
            <w:tcW w:w="1985" w:type="dxa"/>
            <w:shd w:val="clear" w:color="auto" w:fill="BFBFBF"/>
          </w:tcPr>
          <w:p w14:paraId="0169FC1E" w14:textId="77777777" w:rsidR="00FC0D6E" w:rsidRPr="00DA50A5" w:rsidRDefault="00FC0D6E" w:rsidP="000244E5">
            <w:pPr>
              <w:jc w:val="center"/>
              <w:rPr>
                <w:b/>
                <w:sz w:val="24"/>
              </w:rPr>
            </w:pPr>
            <w:r>
              <w:rPr>
                <w:b/>
                <w:sz w:val="24"/>
              </w:rPr>
              <w:t>Aim</w:t>
            </w:r>
          </w:p>
        </w:tc>
        <w:tc>
          <w:tcPr>
            <w:tcW w:w="3260" w:type="dxa"/>
            <w:shd w:val="clear" w:color="auto" w:fill="BFBFBF"/>
          </w:tcPr>
          <w:p w14:paraId="59F9BD19" w14:textId="77777777" w:rsidR="00FC0D6E" w:rsidRDefault="00FC0D6E" w:rsidP="000244E5">
            <w:pPr>
              <w:jc w:val="center"/>
              <w:rPr>
                <w:b/>
                <w:sz w:val="24"/>
              </w:rPr>
            </w:pPr>
            <w:r>
              <w:rPr>
                <w:b/>
                <w:sz w:val="24"/>
              </w:rPr>
              <w:t>Current good practice</w:t>
            </w:r>
          </w:p>
          <w:p w14:paraId="5CD85CBF" w14:textId="77777777" w:rsidR="000244E5" w:rsidRPr="000244E5" w:rsidRDefault="000244E5" w:rsidP="000244E5">
            <w:pPr>
              <w:jc w:val="center"/>
              <w:rPr>
                <w:rFonts w:cs="Arial"/>
                <w:i/>
                <w:szCs w:val="20"/>
              </w:rPr>
            </w:pPr>
            <w:r w:rsidRPr="000244E5">
              <w:rPr>
                <w:rFonts w:cs="Arial"/>
                <w:i/>
                <w:szCs w:val="20"/>
              </w:rPr>
              <w:t>Include established practice and practice under development</w:t>
            </w:r>
          </w:p>
          <w:p w14:paraId="736AE992" w14:textId="77777777" w:rsidR="000244E5" w:rsidRPr="00DA50A5" w:rsidRDefault="000244E5" w:rsidP="000244E5">
            <w:pPr>
              <w:jc w:val="center"/>
              <w:rPr>
                <w:b/>
                <w:sz w:val="24"/>
              </w:rPr>
            </w:pPr>
          </w:p>
        </w:tc>
        <w:tc>
          <w:tcPr>
            <w:tcW w:w="2410" w:type="dxa"/>
            <w:shd w:val="clear" w:color="auto" w:fill="BFBFBF"/>
          </w:tcPr>
          <w:p w14:paraId="678F6C3D" w14:textId="77777777" w:rsidR="000244E5" w:rsidRDefault="00FC0D6E" w:rsidP="000244E5">
            <w:pPr>
              <w:jc w:val="center"/>
              <w:rPr>
                <w:b/>
                <w:sz w:val="24"/>
              </w:rPr>
            </w:pPr>
            <w:r>
              <w:rPr>
                <w:b/>
                <w:sz w:val="24"/>
              </w:rPr>
              <w:t>Objectives</w:t>
            </w:r>
          </w:p>
          <w:p w14:paraId="04385713" w14:textId="77777777" w:rsidR="00FC0D6E" w:rsidRPr="000244E5" w:rsidRDefault="000244E5" w:rsidP="000244E5">
            <w:pPr>
              <w:jc w:val="center"/>
              <w:rPr>
                <w:sz w:val="24"/>
              </w:rPr>
            </w:pPr>
            <w:r w:rsidRPr="000244E5">
              <w:rPr>
                <w:rFonts w:cs="Arial"/>
                <w:i/>
                <w:szCs w:val="20"/>
              </w:rPr>
              <w:t>State short, medium and long-term objectives</w:t>
            </w:r>
          </w:p>
        </w:tc>
        <w:tc>
          <w:tcPr>
            <w:tcW w:w="2405" w:type="dxa"/>
            <w:shd w:val="clear" w:color="auto" w:fill="BFBFBF"/>
          </w:tcPr>
          <w:p w14:paraId="0071317F" w14:textId="77777777" w:rsidR="00FC0D6E" w:rsidRPr="00DA50A5" w:rsidRDefault="00FC0D6E" w:rsidP="000244E5">
            <w:pPr>
              <w:jc w:val="center"/>
              <w:rPr>
                <w:b/>
                <w:sz w:val="24"/>
              </w:rPr>
            </w:pPr>
            <w:r>
              <w:rPr>
                <w:b/>
                <w:sz w:val="24"/>
              </w:rPr>
              <w:t>Actions to be taken</w:t>
            </w:r>
          </w:p>
        </w:tc>
        <w:tc>
          <w:tcPr>
            <w:tcW w:w="1564" w:type="dxa"/>
            <w:shd w:val="clear" w:color="auto" w:fill="BFBFBF"/>
          </w:tcPr>
          <w:p w14:paraId="11849474" w14:textId="77777777" w:rsidR="00FC0D6E" w:rsidRPr="00DA50A5" w:rsidRDefault="00FC0D6E" w:rsidP="000244E5">
            <w:pPr>
              <w:jc w:val="center"/>
              <w:rPr>
                <w:b/>
                <w:sz w:val="24"/>
              </w:rPr>
            </w:pPr>
            <w:r>
              <w:rPr>
                <w:b/>
                <w:sz w:val="24"/>
              </w:rPr>
              <w:t>Person responsible</w:t>
            </w:r>
          </w:p>
        </w:tc>
        <w:tc>
          <w:tcPr>
            <w:tcW w:w="1276" w:type="dxa"/>
            <w:shd w:val="clear" w:color="auto" w:fill="BFBFBF"/>
          </w:tcPr>
          <w:p w14:paraId="263FEC47" w14:textId="77777777" w:rsidR="00FC0D6E" w:rsidRPr="00DA50A5" w:rsidRDefault="00FC0D6E" w:rsidP="000244E5">
            <w:pPr>
              <w:jc w:val="center"/>
              <w:rPr>
                <w:b/>
                <w:sz w:val="24"/>
              </w:rPr>
            </w:pPr>
            <w:r>
              <w:rPr>
                <w:b/>
                <w:sz w:val="24"/>
              </w:rPr>
              <w:t>Date to complete actions by</w:t>
            </w:r>
          </w:p>
        </w:tc>
        <w:tc>
          <w:tcPr>
            <w:tcW w:w="2268" w:type="dxa"/>
            <w:shd w:val="clear" w:color="auto" w:fill="BFBFBF"/>
          </w:tcPr>
          <w:p w14:paraId="7D581F5E" w14:textId="77777777" w:rsidR="00FC0D6E" w:rsidRPr="00DA50A5" w:rsidRDefault="00FC0D6E" w:rsidP="000244E5">
            <w:pPr>
              <w:jc w:val="center"/>
              <w:rPr>
                <w:b/>
                <w:sz w:val="24"/>
              </w:rPr>
            </w:pPr>
            <w:r>
              <w:rPr>
                <w:b/>
                <w:sz w:val="24"/>
              </w:rPr>
              <w:t>Success criteria</w:t>
            </w:r>
          </w:p>
        </w:tc>
      </w:tr>
      <w:tr w:rsidR="000244E5" w:rsidRPr="00DA50A5" w14:paraId="4FFBF605" w14:textId="77777777" w:rsidTr="000244E5">
        <w:tc>
          <w:tcPr>
            <w:tcW w:w="1985" w:type="dxa"/>
            <w:shd w:val="clear" w:color="auto" w:fill="auto"/>
          </w:tcPr>
          <w:p w14:paraId="111C6C6F" w14:textId="77777777" w:rsidR="00FC0D6E" w:rsidRPr="00DA50A5" w:rsidRDefault="000244E5">
            <w:pPr>
              <w:rPr>
                <w:rFonts w:cs="Arial"/>
                <w:szCs w:val="20"/>
              </w:rPr>
            </w:pPr>
            <w:r>
              <w:rPr>
                <w:rFonts w:cs="Arial"/>
                <w:szCs w:val="20"/>
              </w:rPr>
              <w:t>Increase</w:t>
            </w:r>
            <w:r w:rsidRPr="005877F3">
              <w:rPr>
                <w:rFonts w:cs="Arial"/>
                <w:szCs w:val="20"/>
              </w:rPr>
              <w:t xml:space="preserve"> access to the curriculum for pupils with a disability</w:t>
            </w:r>
          </w:p>
        </w:tc>
        <w:tc>
          <w:tcPr>
            <w:tcW w:w="3260" w:type="dxa"/>
          </w:tcPr>
          <w:p w14:paraId="0A788CA2" w14:textId="77777777" w:rsidR="000244E5" w:rsidRPr="00DF0CA0" w:rsidRDefault="000244E5" w:rsidP="00B97615">
            <w:pPr>
              <w:pStyle w:val="Caption1"/>
              <w:rPr>
                <w:rFonts w:cs="Arial"/>
                <w:i w:val="0"/>
                <w:color w:val="auto"/>
              </w:rPr>
            </w:pPr>
            <w:r w:rsidRPr="00DF0CA0">
              <w:rPr>
                <w:rFonts w:cs="Arial"/>
                <w:i w:val="0"/>
                <w:color w:val="auto"/>
              </w:rPr>
              <w:t>Our school offers a differentiated curriculum for all pupils.</w:t>
            </w:r>
          </w:p>
          <w:p w14:paraId="4DB7E011" w14:textId="77777777" w:rsidR="000244E5" w:rsidRPr="00DF0CA0" w:rsidRDefault="000244E5" w:rsidP="00B97615">
            <w:pPr>
              <w:pStyle w:val="Caption1"/>
              <w:rPr>
                <w:rFonts w:cs="Arial"/>
                <w:i w:val="0"/>
                <w:color w:val="auto"/>
              </w:rPr>
            </w:pPr>
            <w:r w:rsidRPr="00DF0CA0">
              <w:rPr>
                <w:rFonts w:cs="Arial"/>
                <w:i w:val="0"/>
                <w:color w:val="auto"/>
              </w:rPr>
              <w:t>We use resources tailored to the needs of pupils who require support to access the curriculum.</w:t>
            </w:r>
          </w:p>
          <w:p w14:paraId="221BD561" w14:textId="77777777" w:rsidR="000244E5" w:rsidRPr="00DF0CA0" w:rsidRDefault="000244E5" w:rsidP="00B97615">
            <w:pPr>
              <w:pStyle w:val="Caption1"/>
              <w:rPr>
                <w:rFonts w:cs="Arial"/>
                <w:i w:val="0"/>
                <w:color w:val="auto"/>
              </w:rPr>
            </w:pPr>
            <w:r w:rsidRPr="00DF0CA0">
              <w:rPr>
                <w:rFonts w:cs="Arial"/>
                <w:i w:val="0"/>
                <w:color w:val="auto"/>
              </w:rPr>
              <w:t>Curriculum resources include examples of people with disabilities.</w:t>
            </w:r>
          </w:p>
          <w:p w14:paraId="20D59E9E" w14:textId="77777777" w:rsidR="000244E5" w:rsidRPr="00DF0CA0" w:rsidRDefault="000244E5" w:rsidP="00B97615">
            <w:pPr>
              <w:pStyle w:val="Caption1"/>
              <w:rPr>
                <w:rFonts w:cs="Arial"/>
                <w:i w:val="0"/>
                <w:color w:val="auto"/>
              </w:rPr>
            </w:pPr>
            <w:r w:rsidRPr="00DF0CA0">
              <w:rPr>
                <w:rFonts w:cs="Arial"/>
                <w:i w:val="0"/>
                <w:color w:val="auto"/>
              </w:rPr>
              <w:t>Curriculum progress is tracked for all pupils, including those with a disability.</w:t>
            </w:r>
          </w:p>
          <w:p w14:paraId="3E32C59A" w14:textId="77777777" w:rsidR="000244E5" w:rsidRPr="00DF0CA0" w:rsidRDefault="000244E5" w:rsidP="00B97615">
            <w:pPr>
              <w:pStyle w:val="Caption1"/>
              <w:rPr>
                <w:rFonts w:cs="Arial"/>
                <w:i w:val="0"/>
                <w:color w:val="auto"/>
              </w:rPr>
            </w:pPr>
            <w:r w:rsidRPr="00DF0CA0">
              <w:rPr>
                <w:rFonts w:cs="Arial"/>
                <w:i w:val="0"/>
                <w:color w:val="auto"/>
              </w:rPr>
              <w:t xml:space="preserve">Targets are set effectively and </w:t>
            </w:r>
            <w:r w:rsidR="00AD6376" w:rsidRPr="00DF0CA0">
              <w:rPr>
                <w:rFonts w:cs="Arial"/>
                <w:i w:val="0"/>
                <w:color w:val="auto"/>
              </w:rPr>
              <w:t xml:space="preserve">are </w:t>
            </w:r>
            <w:r w:rsidRPr="00DF0CA0">
              <w:rPr>
                <w:rFonts w:cs="Arial"/>
                <w:i w:val="0"/>
                <w:color w:val="auto"/>
              </w:rPr>
              <w:t xml:space="preserve">appropriate for pupils with additional needs. </w:t>
            </w:r>
          </w:p>
          <w:p w14:paraId="5C29F7DF" w14:textId="77777777" w:rsidR="00FC0D6E" w:rsidRPr="00DF0CA0" w:rsidRDefault="000244E5" w:rsidP="00B97615">
            <w:pPr>
              <w:pStyle w:val="Caption1"/>
              <w:rPr>
                <w:rFonts w:cs="Arial"/>
                <w:i w:val="0"/>
                <w:color w:val="auto"/>
              </w:rPr>
            </w:pPr>
            <w:r w:rsidRPr="00DF0CA0">
              <w:rPr>
                <w:rFonts w:cs="Arial"/>
                <w:i w:val="0"/>
                <w:color w:val="auto"/>
              </w:rPr>
              <w:t>The curriculum is reviewed to ensure it meets the needs of all pupils.</w:t>
            </w:r>
          </w:p>
          <w:p w14:paraId="5117143B" w14:textId="77777777" w:rsidR="00DF0CA0" w:rsidRPr="00DF0CA0" w:rsidRDefault="00DF0CA0" w:rsidP="00B97615">
            <w:pPr>
              <w:pStyle w:val="Caption1"/>
              <w:rPr>
                <w:rFonts w:cs="Arial"/>
                <w:i w:val="0"/>
                <w:color w:val="auto"/>
              </w:rPr>
            </w:pPr>
          </w:p>
          <w:p w14:paraId="348D9ED3" w14:textId="77777777" w:rsidR="00DF0CA0" w:rsidRPr="00DF0CA0" w:rsidRDefault="00DF0CA0" w:rsidP="00DF0CA0">
            <w:pPr>
              <w:spacing w:before="0" w:after="0"/>
              <w:rPr>
                <w:rFonts w:eastAsia="Times New Roman" w:cs="Arial"/>
                <w:szCs w:val="20"/>
                <w:lang w:val="en-GB"/>
              </w:rPr>
            </w:pPr>
            <w:r w:rsidRPr="00DF0CA0">
              <w:rPr>
                <w:rFonts w:eastAsia="Times New Roman" w:cs="Arial"/>
                <w:szCs w:val="20"/>
                <w:lang w:val="en-GB"/>
              </w:rPr>
              <w:t>To continue to train support staff to enable them to meet the needs of children with a range of SEN.</w:t>
            </w:r>
          </w:p>
          <w:p w14:paraId="3F2B835E" w14:textId="77777777" w:rsidR="00DF0CA0" w:rsidRPr="00DF0CA0" w:rsidRDefault="00DF0CA0" w:rsidP="00DF0CA0">
            <w:pPr>
              <w:spacing w:before="0" w:after="0"/>
              <w:rPr>
                <w:rFonts w:eastAsia="Times New Roman" w:cs="Arial"/>
                <w:szCs w:val="20"/>
                <w:lang w:val="en-GB"/>
              </w:rPr>
            </w:pPr>
          </w:p>
          <w:p w14:paraId="6DDBEC3B" w14:textId="77777777" w:rsidR="00DF0CA0" w:rsidRPr="00DF0CA0" w:rsidRDefault="00DF0CA0" w:rsidP="00DF0CA0">
            <w:pPr>
              <w:spacing w:before="0" w:after="0"/>
              <w:rPr>
                <w:rFonts w:eastAsia="Times New Roman" w:cs="Arial"/>
                <w:szCs w:val="20"/>
                <w:lang w:val="en-GB"/>
              </w:rPr>
            </w:pPr>
            <w:r w:rsidRPr="00DF0CA0">
              <w:rPr>
                <w:rFonts w:eastAsia="Times New Roman" w:cs="Arial"/>
                <w:szCs w:val="20"/>
                <w:lang w:val="en-GB"/>
              </w:rPr>
              <w:lastRenderedPageBreak/>
              <w:t xml:space="preserve">To ensure that all children are able to access all </w:t>
            </w:r>
            <w:proofErr w:type="spellStart"/>
            <w:r w:rsidRPr="00DF0CA0">
              <w:rPr>
                <w:rFonts w:eastAsia="Times New Roman" w:cs="Arial"/>
                <w:szCs w:val="20"/>
                <w:lang w:val="en-GB"/>
              </w:rPr>
              <w:t>out-of</w:t>
            </w:r>
            <w:proofErr w:type="spellEnd"/>
            <w:r w:rsidRPr="00DF0CA0">
              <w:rPr>
                <w:rFonts w:eastAsia="Times New Roman" w:cs="Arial"/>
                <w:szCs w:val="20"/>
                <w:lang w:val="en-GB"/>
              </w:rPr>
              <w:t xml:space="preserve"> school activities, for example, clubs, trips, residential visits etc.</w:t>
            </w:r>
          </w:p>
          <w:p w14:paraId="035B7A07" w14:textId="77777777" w:rsidR="00DF0CA0" w:rsidRPr="00DF0CA0" w:rsidRDefault="00DF0CA0" w:rsidP="00DF0CA0">
            <w:pPr>
              <w:spacing w:before="0" w:after="0"/>
              <w:rPr>
                <w:rFonts w:eastAsia="Times New Roman" w:cs="Arial"/>
                <w:szCs w:val="20"/>
                <w:lang w:val="en-GB"/>
              </w:rPr>
            </w:pPr>
          </w:p>
          <w:p w14:paraId="3CD3733F" w14:textId="77777777" w:rsidR="00DF0CA0" w:rsidRPr="00DF0CA0" w:rsidRDefault="00DF0CA0" w:rsidP="00B97615">
            <w:pPr>
              <w:pStyle w:val="Caption1"/>
              <w:rPr>
                <w:rFonts w:cs="Arial"/>
              </w:rPr>
            </w:pPr>
          </w:p>
        </w:tc>
        <w:tc>
          <w:tcPr>
            <w:tcW w:w="2410" w:type="dxa"/>
            <w:shd w:val="clear" w:color="auto" w:fill="auto"/>
          </w:tcPr>
          <w:p w14:paraId="2EB627ED" w14:textId="672FD596" w:rsidR="00DF0CA0" w:rsidRPr="00DF0CA0" w:rsidRDefault="00DF0CA0">
            <w:pPr>
              <w:rPr>
                <w:rFonts w:cs="Arial"/>
                <w:szCs w:val="20"/>
              </w:rPr>
            </w:pPr>
            <w:r w:rsidRPr="00DF0CA0">
              <w:rPr>
                <w:rFonts w:cs="Arial"/>
                <w:szCs w:val="20"/>
              </w:rPr>
              <w:lastRenderedPageBreak/>
              <w:t>To make sure lessons are differentiated effectively.</w:t>
            </w:r>
          </w:p>
          <w:p w14:paraId="1C1A6741" w14:textId="0D5C8203" w:rsidR="00FC0D6E" w:rsidRPr="00DF0CA0" w:rsidRDefault="00DF0CA0">
            <w:pPr>
              <w:rPr>
                <w:rFonts w:cs="Arial"/>
                <w:szCs w:val="20"/>
              </w:rPr>
            </w:pPr>
            <w:r w:rsidRPr="00DF0CA0">
              <w:rPr>
                <w:rFonts w:cs="Arial"/>
                <w:szCs w:val="20"/>
              </w:rPr>
              <w:t xml:space="preserve">To have bespoke resources for those children who need them. </w:t>
            </w:r>
          </w:p>
          <w:p w14:paraId="3294840F" w14:textId="77777777" w:rsidR="00DF0CA0" w:rsidRPr="00DF0CA0" w:rsidRDefault="00DF0CA0">
            <w:pPr>
              <w:rPr>
                <w:rFonts w:cs="Arial"/>
                <w:szCs w:val="20"/>
              </w:rPr>
            </w:pPr>
            <w:r w:rsidRPr="00DF0CA0">
              <w:rPr>
                <w:rFonts w:cs="Arial"/>
                <w:szCs w:val="20"/>
              </w:rPr>
              <w:t>To have relevant effective tracking for SEN pupils.</w:t>
            </w:r>
          </w:p>
          <w:p w14:paraId="2973BDD8" w14:textId="77777777" w:rsidR="00DF0CA0" w:rsidRPr="00DF0CA0" w:rsidRDefault="00DF0CA0">
            <w:pPr>
              <w:rPr>
                <w:rFonts w:cs="Arial"/>
                <w:szCs w:val="20"/>
              </w:rPr>
            </w:pPr>
          </w:p>
          <w:p w14:paraId="5846C1D6" w14:textId="77777777" w:rsidR="00DF0CA0" w:rsidRPr="00DF0CA0" w:rsidRDefault="00DF0CA0">
            <w:pPr>
              <w:rPr>
                <w:rFonts w:cs="Arial"/>
                <w:szCs w:val="20"/>
              </w:rPr>
            </w:pPr>
            <w:r w:rsidRPr="00DF0CA0">
              <w:rPr>
                <w:rFonts w:cs="Arial"/>
                <w:szCs w:val="20"/>
              </w:rPr>
              <w:t>To maintain current good practice off effective target setting.</w:t>
            </w:r>
          </w:p>
          <w:p w14:paraId="1057B238" w14:textId="77777777" w:rsidR="00DF0CA0" w:rsidRPr="00DF0CA0" w:rsidRDefault="00DF0CA0">
            <w:pPr>
              <w:rPr>
                <w:rFonts w:cs="Arial"/>
                <w:szCs w:val="20"/>
              </w:rPr>
            </w:pPr>
          </w:p>
          <w:p w14:paraId="0F5CCA84" w14:textId="7FEA5774" w:rsidR="00DF0CA0" w:rsidRPr="00DF0CA0" w:rsidRDefault="00DF0CA0">
            <w:pPr>
              <w:rPr>
                <w:rFonts w:cs="Arial"/>
                <w:szCs w:val="20"/>
              </w:rPr>
            </w:pPr>
            <w:r w:rsidRPr="00DF0CA0">
              <w:rPr>
                <w:rFonts w:cs="Arial"/>
                <w:szCs w:val="20"/>
              </w:rPr>
              <w:t>To always make sure that the curriculum meets the needs of all pupils.</w:t>
            </w:r>
          </w:p>
          <w:p w14:paraId="1B825A4C" w14:textId="77777777" w:rsidR="00DF0CA0" w:rsidRPr="00DF0CA0" w:rsidRDefault="00DF0CA0" w:rsidP="00DF0CA0">
            <w:pPr>
              <w:spacing w:before="0" w:after="0"/>
              <w:rPr>
                <w:rFonts w:eastAsia="Times New Roman" w:cs="Arial"/>
                <w:szCs w:val="20"/>
                <w:lang w:val="en-GB"/>
              </w:rPr>
            </w:pPr>
            <w:r w:rsidRPr="00DF0CA0">
              <w:rPr>
                <w:rFonts w:eastAsia="Times New Roman" w:cs="Arial"/>
                <w:szCs w:val="20"/>
                <w:lang w:val="en-GB"/>
              </w:rPr>
              <w:t>TAs are able to enable all children to access the curriculum.</w:t>
            </w:r>
          </w:p>
          <w:p w14:paraId="451ACE08" w14:textId="77777777" w:rsidR="00DF0CA0" w:rsidRPr="00DF0CA0" w:rsidRDefault="00DF0CA0" w:rsidP="00DF0CA0">
            <w:pPr>
              <w:spacing w:before="0" w:after="0"/>
              <w:rPr>
                <w:rFonts w:eastAsia="Times New Roman" w:cs="Arial"/>
                <w:szCs w:val="20"/>
                <w:lang w:val="en-GB"/>
              </w:rPr>
            </w:pPr>
            <w:r w:rsidRPr="00DF0CA0">
              <w:rPr>
                <w:rFonts w:eastAsia="Times New Roman" w:cs="Arial"/>
                <w:szCs w:val="20"/>
                <w:lang w:val="en-GB"/>
              </w:rPr>
              <w:lastRenderedPageBreak/>
              <w:t>All providers of out-of-school education will comply with legislation to ensure that the needs of all children are met.</w:t>
            </w:r>
          </w:p>
          <w:p w14:paraId="16F90A9C" w14:textId="35E48DA3" w:rsidR="00DF0CA0" w:rsidRPr="00DF0CA0" w:rsidRDefault="00DF0CA0">
            <w:pPr>
              <w:rPr>
                <w:rFonts w:cs="Arial"/>
                <w:szCs w:val="20"/>
              </w:rPr>
            </w:pPr>
          </w:p>
        </w:tc>
        <w:tc>
          <w:tcPr>
            <w:tcW w:w="2405" w:type="dxa"/>
          </w:tcPr>
          <w:p w14:paraId="20D50E48" w14:textId="77777777" w:rsidR="00FC0D6E" w:rsidRPr="00C95355" w:rsidRDefault="000274E8">
            <w:pPr>
              <w:rPr>
                <w:rFonts w:cs="Arial"/>
                <w:szCs w:val="20"/>
              </w:rPr>
            </w:pPr>
            <w:r w:rsidRPr="00C95355">
              <w:rPr>
                <w:rFonts w:cs="Arial"/>
                <w:szCs w:val="20"/>
              </w:rPr>
              <w:lastRenderedPageBreak/>
              <w:t xml:space="preserve">To monitor the use of tailored resources for SEND children. </w:t>
            </w:r>
          </w:p>
          <w:p w14:paraId="76A81F30" w14:textId="77777777" w:rsidR="000274E8" w:rsidRPr="00C95355" w:rsidRDefault="000274E8">
            <w:pPr>
              <w:rPr>
                <w:rFonts w:cs="Arial"/>
                <w:szCs w:val="20"/>
              </w:rPr>
            </w:pPr>
          </w:p>
          <w:p w14:paraId="5B680088" w14:textId="77777777" w:rsidR="000274E8" w:rsidRPr="00C95355" w:rsidRDefault="000274E8">
            <w:pPr>
              <w:rPr>
                <w:rFonts w:cs="Arial"/>
                <w:szCs w:val="20"/>
              </w:rPr>
            </w:pPr>
            <w:r w:rsidRPr="00C95355">
              <w:rPr>
                <w:rFonts w:cs="Arial"/>
                <w:szCs w:val="20"/>
              </w:rPr>
              <w:t>To effectively track progress of SEND children.</w:t>
            </w:r>
          </w:p>
          <w:p w14:paraId="3FE93613" w14:textId="77777777" w:rsidR="000274E8" w:rsidRPr="00C95355" w:rsidRDefault="000274E8">
            <w:pPr>
              <w:rPr>
                <w:rFonts w:cs="Arial"/>
                <w:szCs w:val="20"/>
              </w:rPr>
            </w:pPr>
          </w:p>
          <w:p w14:paraId="6AB809E1" w14:textId="77777777" w:rsidR="000274E8" w:rsidRPr="00C95355" w:rsidRDefault="000274E8">
            <w:pPr>
              <w:rPr>
                <w:rFonts w:cs="Arial"/>
                <w:szCs w:val="20"/>
              </w:rPr>
            </w:pPr>
            <w:r w:rsidRPr="00C95355">
              <w:rPr>
                <w:rFonts w:cs="Arial"/>
                <w:szCs w:val="20"/>
              </w:rPr>
              <w:t xml:space="preserve">To monitor effective target setting. </w:t>
            </w:r>
          </w:p>
          <w:p w14:paraId="315FFDD7" w14:textId="77777777" w:rsidR="000274E8" w:rsidRPr="00C95355" w:rsidRDefault="000274E8">
            <w:pPr>
              <w:rPr>
                <w:rFonts w:cs="Arial"/>
                <w:szCs w:val="20"/>
              </w:rPr>
            </w:pPr>
          </w:p>
          <w:p w14:paraId="60516DAE" w14:textId="77777777" w:rsidR="000274E8" w:rsidRPr="00C95355" w:rsidRDefault="000274E8">
            <w:pPr>
              <w:rPr>
                <w:rFonts w:cs="Arial"/>
                <w:szCs w:val="20"/>
              </w:rPr>
            </w:pPr>
            <w:r w:rsidRPr="00C95355">
              <w:rPr>
                <w:rFonts w:cs="Arial"/>
                <w:szCs w:val="20"/>
              </w:rPr>
              <w:t>To annually review that our curriculum meets the needs of all children.</w:t>
            </w:r>
          </w:p>
          <w:p w14:paraId="2EE98F6B" w14:textId="77777777" w:rsidR="00DF0CA0" w:rsidRPr="00C95355" w:rsidRDefault="00DF0CA0">
            <w:pPr>
              <w:rPr>
                <w:rFonts w:cs="Arial"/>
                <w:szCs w:val="20"/>
              </w:rPr>
            </w:pPr>
          </w:p>
          <w:p w14:paraId="512FC23A" w14:textId="77777777" w:rsidR="00DF0CA0" w:rsidRPr="00C95355" w:rsidRDefault="00DF0CA0">
            <w:pPr>
              <w:rPr>
                <w:rFonts w:cs="Arial"/>
                <w:szCs w:val="20"/>
              </w:rPr>
            </w:pPr>
          </w:p>
          <w:p w14:paraId="65AF7B3A" w14:textId="77777777" w:rsidR="00DF0CA0" w:rsidRPr="00DF0CA0" w:rsidRDefault="00DF0CA0" w:rsidP="00DF0CA0">
            <w:pPr>
              <w:rPr>
                <w:rFonts w:eastAsia="Times New Roman" w:cs="Arial"/>
                <w:szCs w:val="20"/>
                <w:lang w:val="en-GB"/>
              </w:rPr>
            </w:pPr>
            <w:r w:rsidRPr="00C95355">
              <w:rPr>
                <w:rFonts w:eastAsia="Times New Roman" w:cs="Arial"/>
                <w:szCs w:val="20"/>
                <w:lang w:val="en-GB"/>
              </w:rPr>
              <w:t>SENCo to review the needs of children and provide training for TAs</w:t>
            </w:r>
            <w:r w:rsidRPr="00DF0CA0">
              <w:rPr>
                <w:rFonts w:eastAsia="Times New Roman" w:cs="Arial"/>
                <w:szCs w:val="20"/>
                <w:lang w:val="en-GB"/>
              </w:rPr>
              <w:t xml:space="preserve"> </w:t>
            </w:r>
          </w:p>
          <w:p w14:paraId="4EED079E" w14:textId="77777777" w:rsidR="00DF0CA0" w:rsidRPr="00DF0CA0" w:rsidRDefault="00DF0CA0" w:rsidP="00DF0CA0">
            <w:pPr>
              <w:rPr>
                <w:rFonts w:eastAsia="Times New Roman" w:cs="Arial"/>
                <w:szCs w:val="20"/>
                <w:lang w:val="en-GB"/>
              </w:rPr>
            </w:pPr>
          </w:p>
          <w:p w14:paraId="0AE43F55" w14:textId="244AAA59" w:rsidR="00DF0CA0" w:rsidRPr="00DF0CA0" w:rsidRDefault="00DF0CA0" w:rsidP="00DF0CA0">
            <w:pPr>
              <w:rPr>
                <w:rFonts w:eastAsia="Times New Roman" w:cs="Arial"/>
                <w:szCs w:val="20"/>
                <w:lang w:val="en-GB"/>
              </w:rPr>
            </w:pPr>
            <w:r w:rsidRPr="00C95355">
              <w:rPr>
                <w:rFonts w:eastAsia="Times New Roman" w:cs="Arial"/>
                <w:szCs w:val="20"/>
                <w:lang w:val="en-GB"/>
              </w:rPr>
              <w:lastRenderedPageBreak/>
              <w:t>Review out of school provision to ensure compliance with legislation, as needed.</w:t>
            </w:r>
          </w:p>
          <w:p w14:paraId="303B1A6A" w14:textId="77777777" w:rsidR="00DF0CA0" w:rsidRPr="00DF0CA0" w:rsidRDefault="00DF0CA0">
            <w:pPr>
              <w:rPr>
                <w:rFonts w:cs="Arial"/>
                <w:szCs w:val="20"/>
              </w:rPr>
            </w:pPr>
          </w:p>
          <w:p w14:paraId="6B18CA87" w14:textId="4A99F9AC" w:rsidR="00DF0CA0" w:rsidRPr="00DF0CA0" w:rsidRDefault="00DF0CA0">
            <w:pPr>
              <w:rPr>
                <w:rFonts w:cs="Arial"/>
                <w:szCs w:val="20"/>
              </w:rPr>
            </w:pPr>
          </w:p>
        </w:tc>
        <w:tc>
          <w:tcPr>
            <w:tcW w:w="1564" w:type="dxa"/>
          </w:tcPr>
          <w:p w14:paraId="7BC19FB0" w14:textId="77777777" w:rsidR="00FC0D6E" w:rsidRDefault="000274E8">
            <w:pPr>
              <w:rPr>
                <w:rFonts w:cs="Arial"/>
                <w:szCs w:val="20"/>
              </w:rPr>
            </w:pPr>
            <w:r>
              <w:rPr>
                <w:rFonts w:cs="Arial"/>
                <w:szCs w:val="20"/>
              </w:rPr>
              <w:lastRenderedPageBreak/>
              <w:t>SENCo</w:t>
            </w:r>
          </w:p>
          <w:p w14:paraId="0DCF9C00" w14:textId="77777777" w:rsidR="002A23A9" w:rsidRDefault="002A23A9">
            <w:pPr>
              <w:rPr>
                <w:rFonts w:cs="Arial"/>
                <w:szCs w:val="20"/>
              </w:rPr>
            </w:pPr>
          </w:p>
          <w:p w14:paraId="53D4B8FB" w14:textId="77777777" w:rsidR="002A23A9" w:rsidRDefault="002A23A9">
            <w:pPr>
              <w:rPr>
                <w:rFonts w:cs="Arial"/>
                <w:szCs w:val="20"/>
              </w:rPr>
            </w:pPr>
          </w:p>
          <w:p w14:paraId="23B4FF24" w14:textId="71ACD5A0" w:rsidR="002A23A9" w:rsidRDefault="002A23A9">
            <w:pPr>
              <w:rPr>
                <w:rFonts w:cs="Arial"/>
                <w:szCs w:val="20"/>
              </w:rPr>
            </w:pPr>
            <w:r>
              <w:rPr>
                <w:rFonts w:cs="Arial"/>
                <w:szCs w:val="20"/>
              </w:rPr>
              <w:t>SENCo</w:t>
            </w:r>
          </w:p>
          <w:p w14:paraId="39959778" w14:textId="77777777" w:rsidR="002A23A9" w:rsidRDefault="002A23A9">
            <w:pPr>
              <w:rPr>
                <w:rFonts w:cs="Arial"/>
                <w:szCs w:val="20"/>
              </w:rPr>
            </w:pPr>
          </w:p>
          <w:p w14:paraId="55C127D1" w14:textId="77777777" w:rsidR="002A23A9" w:rsidRDefault="002A23A9">
            <w:pPr>
              <w:rPr>
                <w:rFonts w:cs="Arial"/>
                <w:szCs w:val="20"/>
              </w:rPr>
            </w:pPr>
          </w:p>
          <w:p w14:paraId="14519D9B" w14:textId="77777777" w:rsidR="002A23A9" w:rsidRDefault="002A23A9">
            <w:pPr>
              <w:rPr>
                <w:rFonts w:cs="Arial"/>
                <w:szCs w:val="20"/>
              </w:rPr>
            </w:pPr>
          </w:p>
          <w:p w14:paraId="599BF231" w14:textId="77777777" w:rsidR="002A23A9" w:rsidRDefault="002A23A9">
            <w:pPr>
              <w:rPr>
                <w:rFonts w:cs="Arial"/>
                <w:szCs w:val="20"/>
              </w:rPr>
            </w:pPr>
            <w:r>
              <w:rPr>
                <w:rFonts w:cs="Arial"/>
                <w:szCs w:val="20"/>
              </w:rPr>
              <w:t>SENCo</w:t>
            </w:r>
          </w:p>
          <w:p w14:paraId="7BEA939A" w14:textId="77777777" w:rsidR="002A23A9" w:rsidRDefault="002A23A9">
            <w:pPr>
              <w:rPr>
                <w:rFonts w:cs="Arial"/>
                <w:szCs w:val="20"/>
              </w:rPr>
            </w:pPr>
          </w:p>
          <w:p w14:paraId="75B276F7" w14:textId="77777777" w:rsidR="002A23A9" w:rsidRDefault="002A23A9">
            <w:pPr>
              <w:rPr>
                <w:rFonts w:cs="Arial"/>
                <w:szCs w:val="20"/>
              </w:rPr>
            </w:pPr>
          </w:p>
          <w:p w14:paraId="0917A634" w14:textId="77777777" w:rsidR="002A23A9" w:rsidRDefault="002A23A9">
            <w:pPr>
              <w:rPr>
                <w:rFonts w:cs="Arial"/>
                <w:szCs w:val="20"/>
              </w:rPr>
            </w:pPr>
            <w:r>
              <w:rPr>
                <w:rFonts w:cs="Arial"/>
                <w:szCs w:val="20"/>
              </w:rPr>
              <w:t>SENCo</w:t>
            </w:r>
          </w:p>
          <w:p w14:paraId="7103B0F0" w14:textId="77777777" w:rsidR="002A23A9" w:rsidRDefault="002A23A9">
            <w:pPr>
              <w:rPr>
                <w:rFonts w:cs="Arial"/>
                <w:szCs w:val="20"/>
              </w:rPr>
            </w:pPr>
          </w:p>
          <w:p w14:paraId="0165671E" w14:textId="77777777" w:rsidR="002A23A9" w:rsidRDefault="002A23A9">
            <w:pPr>
              <w:rPr>
                <w:rFonts w:cs="Arial"/>
                <w:szCs w:val="20"/>
              </w:rPr>
            </w:pPr>
          </w:p>
          <w:p w14:paraId="4ECDC242" w14:textId="77777777" w:rsidR="002A23A9" w:rsidRDefault="002A23A9">
            <w:pPr>
              <w:rPr>
                <w:rFonts w:cs="Arial"/>
                <w:szCs w:val="20"/>
              </w:rPr>
            </w:pPr>
          </w:p>
          <w:p w14:paraId="7A56361D" w14:textId="77777777" w:rsidR="002A23A9" w:rsidRDefault="002A23A9">
            <w:pPr>
              <w:rPr>
                <w:rFonts w:cs="Arial"/>
                <w:szCs w:val="20"/>
              </w:rPr>
            </w:pPr>
            <w:r>
              <w:rPr>
                <w:rFonts w:cs="Arial"/>
                <w:szCs w:val="20"/>
              </w:rPr>
              <w:t>SENCo</w:t>
            </w:r>
          </w:p>
          <w:p w14:paraId="7F6B158B" w14:textId="77777777" w:rsidR="00E02469" w:rsidRDefault="00E02469">
            <w:pPr>
              <w:rPr>
                <w:rFonts w:cs="Arial"/>
                <w:szCs w:val="20"/>
              </w:rPr>
            </w:pPr>
          </w:p>
          <w:p w14:paraId="311E7E4D" w14:textId="4A267852" w:rsidR="00E02469" w:rsidRPr="00DA50A5" w:rsidRDefault="00E02469">
            <w:pPr>
              <w:rPr>
                <w:rFonts w:cs="Arial"/>
                <w:szCs w:val="20"/>
              </w:rPr>
            </w:pPr>
            <w:r>
              <w:rPr>
                <w:rFonts w:cs="Arial"/>
                <w:szCs w:val="20"/>
              </w:rPr>
              <w:lastRenderedPageBreak/>
              <w:t>SENCo</w:t>
            </w:r>
          </w:p>
        </w:tc>
        <w:tc>
          <w:tcPr>
            <w:tcW w:w="1276" w:type="dxa"/>
          </w:tcPr>
          <w:p w14:paraId="5A56FD83" w14:textId="6C86482E" w:rsidR="00FC0D6E" w:rsidRDefault="000274E8">
            <w:pPr>
              <w:rPr>
                <w:rFonts w:cs="Arial"/>
                <w:szCs w:val="20"/>
              </w:rPr>
            </w:pPr>
            <w:r>
              <w:rPr>
                <w:rFonts w:cs="Arial"/>
                <w:szCs w:val="20"/>
              </w:rPr>
              <w:lastRenderedPageBreak/>
              <w:t>20</w:t>
            </w:r>
            <w:r w:rsidR="00D56380">
              <w:rPr>
                <w:rFonts w:cs="Arial"/>
                <w:szCs w:val="20"/>
              </w:rPr>
              <w:t>2</w:t>
            </w:r>
            <w:r w:rsidR="004E5D09">
              <w:rPr>
                <w:rFonts w:cs="Arial"/>
                <w:szCs w:val="20"/>
              </w:rPr>
              <w:t>3</w:t>
            </w:r>
          </w:p>
          <w:p w14:paraId="33BA30B1" w14:textId="77777777" w:rsidR="002A23A9" w:rsidRDefault="002A23A9">
            <w:pPr>
              <w:rPr>
                <w:rFonts w:cs="Arial"/>
                <w:szCs w:val="20"/>
              </w:rPr>
            </w:pPr>
          </w:p>
          <w:p w14:paraId="32C42C50" w14:textId="77777777" w:rsidR="002A23A9" w:rsidRDefault="002A23A9">
            <w:pPr>
              <w:rPr>
                <w:rFonts w:cs="Arial"/>
                <w:szCs w:val="20"/>
              </w:rPr>
            </w:pPr>
          </w:p>
          <w:p w14:paraId="43B4BC1E" w14:textId="77777777" w:rsidR="002A23A9" w:rsidRDefault="002A23A9">
            <w:pPr>
              <w:rPr>
                <w:rFonts w:cs="Arial"/>
                <w:szCs w:val="20"/>
              </w:rPr>
            </w:pPr>
            <w:r>
              <w:rPr>
                <w:rFonts w:cs="Arial"/>
                <w:szCs w:val="20"/>
              </w:rPr>
              <w:t>2023</w:t>
            </w:r>
          </w:p>
          <w:p w14:paraId="5CB2F56E" w14:textId="77777777" w:rsidR="002A23A9" w:rsidRDefault="002A23A9">
            <w:pPr>
              <w:rPr>
                <w:rFonts w:cs="Arial"/>
                <w:szCs w:val="20"/>
              </w:rPr>
            </w:pPr>
          </w:p>
          <w:p w14:paraId="02BD9DAC" w14:textId="77777777" w:rsidR="002A23A9" w:rsidRDefault="002A23A9">
            <w:pPr>
              <w:rPr>
                <w:rFonts w:cs="Arial"/>
                <w:szCs w:val="20"/>
              </w:rPr>
            </w:pPr>
          </w:p>
          <w:p w14:paraId="76917607" w14:textId="77777777" w:rsidR="002A23A9" w:rsidRDefault="002A23A9">
            <w:pPr>
              <w:rPr>
                <w:rFonts w:cs="Arial"/>
                <w:szCs w:val="20"/>
              </w:rPr>
            </w:pPr>
          </w:p>
          <w:p w14:paraId="12B634EE" w14:textId="77777777" w:rsidR="002A23A9" w:rsidRDefault="002A23A9">
            <w:pPr>
              <w:rPr>
                <w:rFonts w:cs="Arial"/>
                <w:szCs w:val="20"/>
              </w:rPr>
            </w:pPr>
            <w:r>
              <w:rPr>
                <w:rFonts w:cs="Arial"/>
                <w:szCs w:val="20"/>
              </w:rPr>
              <w:t>2023</w:t>
            </w:r>
          </w:p>
          <w:p w14:paraId="2E47E03A" w14:textId="77777777" w:rsidR="002A23A9" w:rsidRDefault="002A23A9">
            <w:pPr>
              <w:rPr>
                <w:rFonts w:cs="Arial"/>
                <w:szCs w:val="20"/>
              </w:rPr>
            </w:pPr>
          </w:p>
          <w:p w14:paraId="29C1102A" w14:textId="77777777" w:rsidR="002A23A9" w:rsidRDefault="002A23A9">
            <w:pPr>
              <w:rPr>
                <w:rFonts w:cs="Arial"/>
                <w:szCs w:val="20"/>
              </w:rPr>
            </w:pPr>
          </w:p>
          <w:p w14:paraId="2E6BC28A" w14:textId="77777777" w:rsidR="002A23A9" w:rsidRDefault="002A23A9">
            <w:pPr>
              <w:rPr>
                <w:rFonts w:cs="Arial"/>
                <w:szCs w:val="20"/>
              </w:rPr>
            </w:pPr>
            <w:r>
              <w:rPr>
                <w:rFonts w:cs="Arial"/>
                <w:szCs w:val="20"/>
              </w:rPr>
              <w:t>2023</w:t>
            </w:r>
          </w:p>
          <w:p w14:paraId="2B4BACA7" w14:textId="77777777" w:rsidR="002A23A9" w:rsidRDefault="002A23A9">
            <w:pPr>
              <w:rPr>
                <w:rFonts w:cs="Arial"/>
                <w:szCs w:val="20"/>
              </w:rPr>
            </w:pPr>
          </w:p>
          <w:p w14:paraId="466945D5" w14:textId="77777777" w:rsidR="002A23A9" w:rsidRDefault="002A23A9">
            <w:pPr>
              <w:rPr>
                <w:rFonts w:cs="Arial"/>
                <w:szCs w:val="20"/>
              </w:rPr>
            </w:pPr>
          </w:p>
          <w:p w14:paraId="19A245DD" w14:textId="77777777" w:rsidR="002A23A9" w:rsidRDefault="002A23A9">
            <w:pPr>
              <w:rPr>
                <w:rFonts w:cs="Arial"/>
                <w:szCs w:val="20"/>
              </w:rPr>
            </w:pPr>
          </w:p>
          <w:p w14:paraId="561F5755" w14:textId="77777777" w:rsidR="002A23A9" w:rsidRDefault="002A23A9">
            <w:pPr>
              <w:rPr>
                <w:rFonts w:cs="Arial"/>
                <w:szCs w:val="20"/>
              </w:rPr>
            </w:pPr>
            <w:r>
              <w:rPr>
                <w:rFonts w:cs="Arial"/>
                <w:szCs w:val="20"/>
              </w:rPr>
              <w:t>2023</w:t>
            </w:r>
          </w:p>
          <w:p w14:paraId="698B7D27" w14:textId="77777777" w:rsidR="00E02469" w:rsidRDefault="00E02469">
            <w:pPr>
              <w:rPr>
                <w:rFonts w:cs="Arial"/>
                <w:szCs w:val="20"/>
              </w:rPr>
            </w:pPr>
          </w:p>
          <w:p w14:paraId="57D7C1F2" w14:textId="362C0433" w:rsidR="00E02469" w:rsidRDefault="00E02469">
            <w:pPr>
              <w:rPr>
                <w:rFonts w:cs="Arial"/>
                <w:szCs w:val="20"/>
              </w:rPr>
            </w:pPr>
            <w:r>
              <w:rPr>
                <w:rFonts w:cs="Arial"/>
                <w:szCs w:val="20"/>
              </w:rPr>
              <w:lastRenderedPageBreak/>
              <w:t>2023</w:t>
            </w:r>
          </w:p>
          <w:p w14:paraId="79E0211E" w14:textId="274D342F" w:rsidR="00E02469" w:rsidRPr="00DA50A5" w:rsidRDefault="00E02469">
            <w:pPr>
              <w:rPr>
                <w:rFonts w:cs="Arial"/>
                <w:szCs w:val="20"/>
              </w:rPr>
            </w:pPr>
          </w:p>
        </w:tc>
        <w:tc>
          <w:tcPr>
            <w:tcW w:w="2268" w:type="dxa"/>
          </w:tcPr>
          <w:p w14:paraId="2663713D" w14:textId="671B4B01" w:rsidR="00FC0D6E" w:rsidRPr="00DA50A5" w:rsidRDefault="000274E8">
            <w:pPr>
              <w:rPr>
                <w:rFonts w:cs="Arial"/>
                <w:szCs w:val="20"/>
              </w:rPr>
            </w:pPr>
            <w:r w:rsidRPr="00C95355">
              <w:rPr>
                <w:rFonts w:cs="Arial"/>
                <w:szCs w:val="20"/>
              </w:rPr>
              <w:lastRenderedPageBreak/>
              <w:t>That we offer a broad and balanced curriculum to all children no matter what their learning needs are.</w:t>
            </w:r>
          </w:p>
        </w:tc>
      </w:tr>
      <w:tr w:rsidR="000244E5" w:rsidRPr="00DA50A5" w14:paraId="510F9C15" w14:textId="77777777" w:rsidTr="000244E5">
        <w:tc>
          <w:tcPr>
            <w:tcW w:w="1985" w:type="dxa"/>
            <w:shd w:val="clear" w:color="auto" w:fill="auto"/>
          </w:tcPr>
          <w:p w14:paraId="1019F4E3" w14:textId="333E0CD3" w:rsidR="00FC0D6E" w:rsidRPr="00DA50A5" w:rsidRDefault="000244E5">
            <w:pPr>
              <w:rPr>
                <w:rFonts w:cs="Arial"/>
                <w:szCs w:val="20"/>
              </w:rPr>
            </w:pPr>
            <w:r>
              <w:rPr>
                <w:rFonts w:cs="Arial"/>
                <w:szCs w:val="20"/>
              </w:rPr>
              <w:t>I</w:t>
            </w:r>
            <w:r w:rsidRPr="005877F3">
              <w:rPr>
                <w:rFonts w:cs="Arial"/>
                <w:szCs w:val="20"/>
              </w:rPr>
              <w:t>mprove and maintain access to the physical environment</w:t>
            </w:r>
          </w:p>
        </w:tc>
        <w:tc>
          <w:tcPr>
            <w:tcW w:w="3260" w:type="dxa"/>
          </w:tcPr>
          <w:p w14:paraId="4ED45E7D" w14:textId="77777777" w:rsidR="00FD3D9D" w:rsidRPr="00916D24" w:rsidRDefault="00FD3D9D" w:rsidP="00B97615">
            <w:pPr>
              <w:pStyle w:val="Caption1"/>
              <w:rPr>
                <w:i w:val="0"/>
                <w:color w:val="auto"/>
                <w:lang w:val="en-GB"/>
              </w:rPr>
            </w:pPr>
            <w:r w:rsidRPr="00916D24">
              <w:rPr>
                <w:i w:val="0"/>
                <w:color w:val="auto"/>
                <w:lang w:val="en-GB"/>
              </w:rPr>
              <w:t>Explain your school’s approa</w:t>
            </w:r>
            <w:r w:rsidR="00AD6376" w:rsidRPr="00916D24">
              <w:rPr>
                <w:i w:val="0"/>
                <w:color w:val="auto"/>
                <w:lang w:val="en-GB"/>
              </w:rPr>
              <w:t>ch here. Example:</w:t>
            </w:r>
          </w:p>
          <w:p w14:paraId="4439B9D3" w14:textId="77777777" w:rsidR="000244E5" w:rsidRPr="00916D24" w:rsidRDefault="000244E5" w:rsidP="00B97615">
            <w:pPr>
              <w:pStyle w:val="Caption1"/>
              <w:rPr>
                <w:i w:val="0"/>
                <w:color w:val="auto"/>
              </w:rPr>
            </w:pPr>
            <w:r w:rsidRPr="00916D24">
              <w:rPr>
                <w:i w:val="0"/>
                <w:color w:val="auto"/>
              </w:rPr>
              <w:t>The environment is adapted to the needs of pupils as required.</w:t>
            </w:r>
          </w:p>
          <w:p w14:paraId="4BECF633" w14:textId="233830EA" w:rsidR="000244E5" w:rsidRPr="00916D24" w:rsidRDefault="000244E5" w:rsidP="00CD50BA">
            <w:pPr>
              <w:pStyle w:val="Caption1"/>
              <w:rPr>
                <w:i w:val="0"/>
                <w:color w:val="auto"/>
              </w:rPr>
            </w:pPr>
            <w:r w:rsidRPr="00916D24">
              <w:rPr>
                <w:i w:val="0"/>
                <w:color w:val="auto"/>
              </w:rPr>
              <w:t>This includes:</w:t>
            </w:r>
          </w:p>
          <w:p w14:paraId="5CADF025" w14:textId="77777777" w:rsidR="000244E5" w:rsidRPr="00916D24" w:rsidRDefault="000244E5" w:rsidP="00144738">
            <w:pPr>
              <w:pStyle w:val="Caption1"/>
              <w:numPr>
                <w:ilvl w:val="0"/>
                <w:numId w:val="27"/>
              </w:numPr>
              <w:rPr>
                <w:i w:val="0"/>
                <w:color w:val="auto"/>
              </w:rPr>
            </w:pPr>
            <w:r w:rsidRPr="00916D24">
              <w:rPr>
                <w:i w:val="0"/>
                <w:color w:val="auto"/>
              </w:rPr>
              <w:t>Corridor width</w:t>
            </w:r>
          </w:p>
          <w:p w14:paraId="57B50CAD" w14:textId="77777777" w:rsidR="00FC0D6E" w:rsidRPr="006956E1" w:rsidRDefault="000244E5" w:rsidP="00144738">
            <w:pPr>
              <w:pStyle w:val="Caption1"/>
              <w:numPr>
                <w:ilvl w:val="0"/>
                <w:numId w:val="27"/>
              </w:numPr>
            </w:pPr>
            <w:r w:rsidRPr="00916D24">
              <w:rPr>
                <w:i w:val="0"/>
                <w:color w:val="auto"/>
              </w:rPr>
              <w:t>Library shelves at wheelchair-accessible height</w:t>
            </w:r>
          </w:p>
          <w:p w14:paraId="007E3F97" w14:textId="77777777" w:rsidR="006956E1" w:rsidRPr="006956E1" w:rsidRDefault="006956E1" w:rsidP="006956E1">
            <w:pPr>
              <w:pStyle w:val="ListParagraph"/>
              <w:numPr>
                <w:ilvl w:val="0"/>
                <w:numId w:val="27"/>
              </w:numPr>
              <w:spacing w:after="0"/>
              <w:rPr>
                <w:rFonts w:ascii="Arial" w:eastAsia="Times New Roman" w:hAnsi="Arial" w:cs="Arial"/>
                <w:sz w:val="20"/>
                <w:szCs w:val="20"/>
              </w:rPr>
            </w:pPr>
            <w:r w:rsidRPr="006956E1">
              <w:rPr>
                <w:rFonts w:ascii="Arial" w:eastAsia="Times New Roman" w:hAnsi="Arial" w:cs="Arial"/>
                <w:sz w:val="20"/>
                <w:szCs w:val="20"/>
              </w:rPr>
              <w:t>To ensure that all areas of the school grounds are accessible for all children and adults and continue to improve access to the school’s physical environment for all.</w:t>
            </w:r>
          </w:p>
          <w:p w14:paraId="69E8AEF7" w14:textId="0CE0B747" w:rsidR="006956E1" w:rsidRPr="006956E1" w:rsidRDefault="006956E1" w:rsidP="006956E1">
            <w:pPr>
              <w:pStyle w:val="ListParagraph"/>
              <w:spacing w:after="0"/>
              <w:rPr>
                <w:rFonts w:eastAsia="Times New Roman" w:cs="Arial"/>
                <w:szCs w:val="20"/>
              </w:rPr>
            </w:pPr>
          </w:p>
        </w:tc>
        <w:tc>
          <w:tcPr>
            <w:tcW w:w="2410" w:type="dxa"/>
            <w:shd w:val="clear" w:color="auto" w:fill="auto"/>
          </w:tcPr>
          <w:p w14:paraId="0E3CCEE2" w14:textId="386D2CB1" w:rsidR="00FC0D6E" w:rsidRDefault="000274E8">
            <w:pPr>
              <w:rPr>
                <w:rFonts w:cs="Arial"/>
                <w:szCs w:val="20"/>
              </w:rPr>
            </w:pPr>
            <w:r>
              <w:rPr>
                <w:rFonts w:cs="Arial"/>
                <w:szCs w:val="20"/>
              </w:rPr>
              <w:t>To make sure we maintain these areas of school and keep them in working order and always accessible to those who need them.</w:t>
            </w:r>
          </w:p>
          <w:p w14:paraId="4DD967A7" w14:textId="77777777" w:rsidR="006956E1" w:rsidRDefault="006956E1">
            <w:pPr>
              <w:rPr>
                <w:rFonts w:cs="Arial"/>
                <w:szCs w:val="20"/>
              </w:rPr>
            </w:pPr>
          </w:p>
          <w:p w14:paraId="286A4A4F" w14:textId="77777777" w:rsidR="006956E1" w:rsidRDefault="006956E1">
            <w:pPr>
              <w:rPr>
                <w:rFonts w:cs="Arial"/>
                <w:szCs w:val="20"/>
              </w:rPr>
            </w:pPr>
          </w:p>
          <w:p w14:paraId="10B18DF9" w14:textId="77777777" w:rsidR="006956E1" w:rsidRDefault="006956E1">
            <w:pPr>
              <w:rPr>
                <w:rFonts w:cs="Arial"/>
                <w:szCs w:val="20"/>
              </w:rPr>
            </w:pPr>
          </w:p>
          <w:p w14:paraId="06A031B3" w14:textId="77777777" w:rsidR="006956E1" w:rsidRDefault="006956E1">
            <w:pPr>
              <w:rPr>
                <w:rFonts w:cs="Arial"/>
                <w:szCs w:val="20"/>
              </w:rPr>
            </w:pPr>
          </w:p>
          <w:p w14:paraId="4A9F41E5" w14:textId="77777777" w:rsidR="006956E1" w:rsidRDefault="006956E1">
            <w:pPr>
              <w:rPr>
                <w:rFonts w:cs="Arial"/>
                <w:szCs w:val="20"/>
              </w:rPr>
            </w:pPr>
          </w:p>
          <w:p w14:paraId="5AAFCBED" w14:textId="77777777" w:rsidR="006956E1" w:rsidRDefault="006956E1">
            <w:pPr>
              <w:rPr>
                <w:rFonts w:cs="Arial"/>
                <w:szCs w:val="20"/>
              </w:rPr>
            </w:pPr>
          </w:p>
          <w:p w14:paraId="5192B928" w14:textId="77777777" w:rsidR="006956E1" w:rsidRDefault="006956E1" w:rsidP="006956E1">
            <w:pPr>
              <w:spacing w:before="0" w:after="0"/>
              <w:rPr>
                <w:rFonts w:cs="Arial"/>
                <w:szCs w:val="20"/>
              </w:rPr>
            </w:pPr>
          </w:p>
          <w:p w14:paraId="1E8D22DB" w14:textId="7F20155E" w:rsidR="006956E1" w:rsidRPr="00DA50A5" w:rsidRDefault="006956E1" w:rsidP="006956E1">
            <w:pPr>
              <w:spacing w:before="0" w:after="0"/>
              <w:rPr>
                <w:rFonts w:cs="Arial"/>
                <w:szCs w:val="20"/>
              </w:rPr>
            </w:pPr>
            <w:r>
              <w:rPr>
                <w:rFonts w:cs="Arial"/>
                <w:szCs w:val="20"/>
              </w:rPr>
              <w:t>To find out if it’s possible to make the school field accessible to all.</w:t>
            </w:r>
          </w:p>
        </w:tc>
        <w:tc>
          <w:tcPr>
            <w:tcW w:w="2405" w:type="dxa"/>
          </w:tcPr>
          <w:p w14:paraId="1BD2CEBB" w14:textId="614941F4" w:rsidR="00FC0D6E" w:rsidRPr="00C95355" w:rsidRDefault="000274E8">
            <w:pPr>
              <w:rPr>
                <w:rFonts w:cs="Arial"/>
                <w:szCs w:val="20"/>
              </w:rPr>
            </w:pPr>
            <w:r w:rsidRPr="00C95355">
              <w:rPr>
                <w:rFonts w:cs="Arial"/>
                <w:szCs w:val="20"/>
              </w:rPr>
              <w:t xml:space="preserve">To annually check that all these areas of school are in working order and being primarily used by those that need them, such as the disabled </w:t>
            </w:r>
            <w:r w:rsidR="001B1F81" w:rsidRPr="00C95355">
              <w:rPr>
                <w:rFonts w:cs="Arial"/>
                <w:szCs w:val="20"/>
              </w:rPr>
              <w:t>parking</w:t>
            </w:r>
            <w:r w:rsidRPr="00C95355">
              <w:rPr>
                <w:rFonts w:cs="Arial"/>
                <w:szCs w:val="20"/>
              </w:rPr>
              <w:t xml:space="preserve"> bays for those that have a blue badge.</w:t>
            </w:r>
          </w:p>
          <w:p w14:paraId="01518B38" w14:textId="77777777" w:rsidR="006956E1" w:rsidRPr="00C95355" w:rsidRDefault="006956E1">
            <w:pPr>
              <w:rPr>
                <w:rFonts w:cs="Arial"/>
                <w:szCs w:val="20"/>
              </w:rPr>
            </w:pPr>
          </w:p>
          <w:p w14:paraId="3056880F" w14:textId="77777777" w:rsidR="006956E1" w:rsidRPr="00C95355" w:rsidRDefault="006956E1">
            <w:pPr>
              <w:rPr>
                <w:rFonts w:cs="Arial"/>
                <w:szCs w:val="20"/>
              </w:rPr>
            </w:pPr>
          </w:p>
          <w:p w14:paraId="02AE8171" w14:textId="77777777" w:rsidR="006956E1" w:rsidRPr="00C95355" w:rsidRDefault="006956E1">
            <w:pPr>
              <w:rPr>
                <w:rFonts w:cs="Arial"/>
                <w:szCs w:val="20"/>
              </w:rPr>
            </w:pPr>
          </w:p>
          <w:p w14:paraId="7BA890CB" w14:textId="77777777" w:rsidR="006956E1" w:rsidRPr="00C95355" w:rsidRDefault="006956E1">
            <w:pPr>
              <w:rPr>
                <w:rFonts w:cs="Arial"/>
                <w:szCs w:val="20"/>
              </w:rPr>
            </w:pPr>
          </w:p>
          <w:p w14:paraId="4469E1FF" w14:textId="2DD18B4C" w:rsidR="006956E1" w:rsidRDefault="006956E1">
            <w:pPr>
              <w:rPr>
                <w:rFonts w:cs="Arial"/>
                <w:szCs w:val="20"/>
              </w:rPr>
            </w:pPr>
          </w:p>
          <w:p w14:paraId="5AD9A67E" w14:textId="014B23C1" w:rsidR="00CD50BA" w:rsidRDefault="00772F53">
            <w:pPr>
              <w:rPr>
                <w:rFonts w:cs="Arial"/>
                <w:szCs w:val="20"/>
              </w:rPr>
            </w:pPr>
            <w:r>
              <w:rPr>
                <w:rFonts w:cs="Arial"/>
                <w:szCs w:val="20"/>
              </w:rPr>
              <w:t>Would we need to put in a path on the field to make it more accessible?</w:t>
            </w:r>
          </w:p>
          <w:p w14:paraId="7DEB2349" w14:textId="77777777" w:rsidR="00772F53" w:rsidRPr="00C95355" w:rsidRDefault="00772F53">
            <w:pPr>
              <w:rPr>
                <w:rFonts w:cs="Arial"/>
                <w:szCs w:val="20"/>
              </w:rPr>
            </w:pPr>
          </w:p>
          <w:p w14:paraId="277EFF55" w14:textId="77777777" w:rsidR="006956E1" w:rsidRPr="00C95355" w:rsidRDefault="006956E1" w:rsidP="00CD50BA">
            <w:pPr>
              <w:spacing w:before="0" w:after="0"/>
              <w:rPr>
                <w:rFonts w:cs="Arial"/>
                <w:szCs w:val="20"/>
              </w:rPr>
            </w:pPr>
          </w:p>
        </w:tc>
        <w:tc>
          <w:tcPr>
            <w:tcW w:w="1564" w:type="dxa"/>
          </w:tcPr>
          <w:p w14:paraId="4D22EDCB" w14:textId="08C2E60F" w:rsidR="00FC0D6E" w:rsidRDefault="000274E8">
            <w:pPr>
              <w:rPr>
                <w:rFonts w:cs="Arial"/>
                <w:szCs w:val="20"/>
              </w:rPr>
            </w:pPr>
            <w:r>
              <w:rPr>
                <w:rFonts w:cs="Arial"/>
                <w:szCs w:val="20"/>
              </w:rPr>
              <w:t>SENCo</w:t>
            </w:r>
          </w:p>
          <w:p w14:paraId="50095AEA" w14:textId="77777777" w:rsidR="006956E1" w:rsidRDefault="006956E1">
            <w:pPr>
              <w:rPr>
                <w:rFonts w:cs="Arial"/>
                <w:szCs w:val="20"/>
              </w:rPr>
            </w:pPr>
          </w:p>
          <w:p w14:paraId="11F19881" w14:textId="77777777" w:rsidR="006956E1" w:rsidRDefault="006956E1">
            <w:pPr>
              <w:rPr>
                <w:rFonts w:cs="Arial"/>
                <w:szCs w:val="20"/>
              </w:rPr>
            </w:pPr>
          </w:p>
          <w:p w14:paraId="7C744A00" w14:textId="77777777" w:rsidR="006956E1" w:rsidRDefault="006956E1">
            <w:pPr>
              <w:rPr>
                <w:rFonts w:cs="Arial"/>
                <w:szCs w:val="20"/>
              </w:rPr>
            </w:pPr>
          </w:p>
          <w:p w14:paraId="1447EA99" w14:textId="77777777" w:rsidR="006956E1" w:rsidRDefault="006956E1">
            <w:pPr>
              <w:rPr>
                <w:rFonts w:cs="Arial"/>
                <w:szCs w:val="20"/>
              </w:rPr>
            </w:pPr>
          </w:p>
          <w:p w14:paraId="25FFA828" w14:textId="77777777" w:rsidR="006956E1" w:rsidRDefault="006956E1">
            <w:pPr>
              <w:rPr>
                <w:rFonts w:cs="Arial"/>
                <w:szCs w:val="20"/>
              </w:rPr>
            </w:pPr>
          </w:p>
          <w:p w14:paraId="5BE2BF53" w14:textId="77777777" w:rsidR="006956E1" w:rsidRDefault="006956E1">
            <w:pPr>
              <w:rPr>
                <w:rFonts w:cs="Arial"/>
                <w:szCs w:val="20"/>
              </w:rPr>
            </w:pPr>
          </w:p>
          <w:p w14:paraId="24D2C738" w14:textId="77777777" w:rsidR="006956E1" w:rsidRDefault="006956E1">
            <w:pPr>
              <w:rPr>
                <w:rFonts w:cs="Arial"/>
                <w:szCs w:val="20"/>
              </w:rPr>
            </w:pPr>
          </w:p>
          <w:p w14:paraId="453170AE" w14:textId="77777777" w:rsidR="006956E1" w:rsidRDefault="006956E1">
            <w:pPr>
              <w:rPr>
                <w:rFonts w:cs="Arial"/>
                <w:szCs w:val="20"/>
              </w:rPr>
            </w:pPr>
          </w:p>
          <w:p w14:paraId="14BCAC0A" w14:textId="77777777" w:rsidR="006956E1" w:rsidRDefault="006956E1">
            <w:pPr>
              <w:rPr>
                <w:rFonts w:cs="Arial"/>
                <w:szCs w:val="20"/>
              </w:rPr>
            </w:pPr>
          </w:p>
          <w:p w14:paraId="2520B388" w14:textId="77777777" w:rsidR="006956E1" w:rsidRDefault="006956E1">
            <w:pPr>
              <w:rPr>
                <w:rFonts w:cs="Arial"/>
                <w:szCs w:val="20"/>
              </w:rPr>
            </w:pPr>
          </w:p>
          <w:p w14:paraId="4E161634" w14:textId="72942F36" w:rsidR="006956E1" w:rsidRPr="00DA50A5" w:rsidRDefault="006956E1">
            <w:pPr>
              <w:rPr>
                <w:rFonts w:cs="Arial"/>
                <w:szCs w:val="20"/>
              </w:rPr>
            </w:pPr>
            <w:r>
              <w:rPr>
                <w:rFonts w:cs="Arial"/>
                <w:szCs w:val="20"/>
              </w:rPr>
              <w:t>SENCo</w:t>
            </w:r>
          </w:p>
        </w:tc>
        <w:tc>
          <w:tcPr>
            <w:tcW w:w="1276" w:type="dxa"/>
          </w:tcPr>
          <w:p w14:paraId="7F49031B" w14:textId="5CB49887" w:rsidR="006956E1" w:rsidRDefault="00E02469">
            <w:pPr>
              <w:rPr>
                <w:rFonts w:cs="Arial"/>
                <w:szCs w:val="20"/>
              </w:rPr>
            </w:pPr>
            <w:r>
              <w:rPr>
                <w:rFonts w:cs="Arial"/>
                <w:szCs w:val="20"/>
              </w:rPr>
              <w:t>2023</w:t>
            </w:r>
          </w:p>
          <w:p w14:paraId="2F092B54" w14:textId="77777777" w:rsidR="006956E1" w:rsidRDefault="006956E1">
            <w:pPr>
              <w:rPr>
                <w:rFonts w:cs="Arial"/>
                <w:szCs w:val="20"/>
              </w:rPr>
            </w:pPr>
          </w:p>
          <w:p w14:paraId="0DD00D8F" w14:textId="77777777" w:rsidR="006956E1" w:rsidRDefault="006956E1">
            <w:pPr>
              <w:rPr>
                <w:rFonts w:cs="Arial"/>
                <w:szCs w:val="20"/>
              </w:rPr>
            </w:pPr>
          </w:p>
          <w:p w14:paraId="01A4EAD7" w14:textId="77777777" w:rsidR="006956E1" w:rsidRDefault="006956E1">
            <w:pPr>
              <w:rPr>
                <w:rFonts w:cs="Arial"/>
                <w:szCs w:val="20"/>
              </w:rPr>
            </w:pPr>
          </w:p>
          <w:p w14:paraId="2ED1DCF3" w14:textId="77777777" w:rsidR="006956E1" w:rsidRDefault="006956E1">
            <w:pPr>
              <w:rPr>
                <w:rFonts w:cs="Arial"/>
                <w:szCs w:val="20"/>
              </w:rPr>
            </w:pPr>
          </w:p>
          <w:p w14:paraId="44161B83" w14:textId="77777777" w:rsidR="006956E1" w:rsidRDefault="006956E1">
            <w:pPr>
              <w:rPr>
                <w:rFonts w:cs="Arial"/>
                <w:szCs w:val="20"/>
              </w:rPr>
            </w:pPr>
          </w:p>
          <w:p w14:paraId="1F2A4FA4" w14:textId="77777777" w:rsidR="006956E1" w:rsidRDefault="006956E1">
            <w:pPr>
              <w:rPr>
                <w:rFonts w:cs="Arial"/>
                <w:szCs w:val="20"/>
              </w:rPr>
            </w:pPr>
          </w:p>
          <w:p w14:paraId="353DF6AF" w14:textId="77777777" w:rsidR="006956E1" w:rsidRDefault="006956E1">
            <w:pPr>
              <w:rPr>
                <w:rFonts w:cs="Arial"/>
                <w:szCs w:val="20"/>
              </w:rPr>
            </w:pPr>
          </w:p>
          <w:p w14:paraId="252D6294" w14:textId="77777777" w:rsidR="006956E1" w:rsidRDefault="006956E1">
            <w:pPr>
              <w:rPr>
                <w:rFonts w:cs="Arial"/>
                <w:szCs w:val="20"/>
              </w:rPr>
            </w:pPr>
          </w:p>
          <w:p w14:paraId="592B9AC9" w14:textId="77777777" w:rsidR="006956E1" w:rsidRDefault="006956E1">
            <w:pPr>
              <w:rPr>
                <w:rFonts w:cs="Arial"/>
                <w:szCs w:val="20"/>
              </w:rPr>
            </w:pPr>
          </w:p>
          <w:p w14:paraId="18AAD782" w14:textId="77777777" w:rsidR="001B1F81" w:rsidRDefault="001B1F81">
            <w:pPr>
              <w:rPr>
                <w:rFonts w:cs="Arial"/>
                <w:szCs w:val="20"/>
              </w:rPr>
            </w:pPr>
          </w:p>
          <w:p w14:paraId="405E96D1" w14:textId="74025604" w:rsidR="006956E1" w:rsidRPr="00DA50A5" w:rsidRDefault="006956E1">
            <w:pPr>
              <w:rPr>
                <w:rFonts w:cs="Arial"/>
                <w:szCs w:val="20"/>
              </w:rPr>
            </w:pPr>
            <w:r>
              <w:rPr>
                <w:rFonts w:cs="Arial"/>
                <w:szCs w:val="20"/>
              </w:rPr>
              <w:t>202</w:t>
            </w:r>
            <w:r w:rsidR="00E02469">
              <w:rPr>
                <w:rFonts w:cs="Arial"/>
                <w:szCs w:val="20"/>
              </w:rPr>
              <w:t>3</w:t>
            </w:r>
          </w:p>
        </w:tc>
        <w:tc>
          <w:tcPr>
            <w:tcW w:w="2268" w:type="dxa"/>
          </w:tcPr>
          <w:p w14:paraId="7C97149C" w14:textId="03E45D99" w:rsidR="00FC0D6E" w:rsidRDefault="000274E8">
            <w:pPr>
              <w:rPr>
                <w:rFonts w:cs="Arial"/>
                <w:szCs w:val="20"/>
              </w:rPr>
            </w:pPr>
            <w:r w:rsidRPr="00C95355">
              <w:rPr>
                <w:rFonts w:cs="Arial"/>
                <w:szCs w:val="20"/>
              </w:rPr>
              <w:t xml:space="preserve">All area </w:t>
            </w:r>
            <w:proofErr w:type="gramStart"/>
            <w:r w:rsidRPr="00C95355">
              <w:rPr>
                <w:rFonts w:cs="Arial"/>
                <w:szCs w:val="20"/>
              </w:rPr>
              <w:t>are</w:t>
            </w:r>
            <w:proofErr w:type="gramEnd"/>
            <w:r w:rsidRPr="00C95355">
              <w:rPr>
                <w:rFonts w:cs="Arial"/>
                <w:szCs w:val="20"/>
              </w:rPr>
              <w:t xml:space="preserve"> still in good working order and those that need these areas are directly impacting from using them.</w:t>
            </w:r>
          </w:p>
          <w:p w14:paraId="4AFEACD1" w14:textId="77777777" w:rsidR="006956E1" w:rsidRDefault="006956E1">
            <w:pPr>
              <w:rPr>
                <w:rFonts w:cs="Arial"/>
                <w:szCs w:val="20"/>
              </w:rPr>
            </w:pPr>
          </w:p>
          <w:p w14:paraId="2738A96A" w14:textId="77777777" w:rsidR="006956E1" w:rsidRDefault="006956E1">
            <w:pPr>
              <w:rPr>
                <w:rFonts w:cs="Arial"/>
                <w:szCs w:val="20"/>
              </w:rPr>
            </w:pPr>
          </w:p>
          <w:p w14:paraId="43C81908" w14:textId="77777777" w:rsidR="006956E1" w:rsidRDefault="006956E1">
            <w:pPr>
              <w:rPr>
                <w:rFonts w:cs="Arial"/>
                <w:szCs w:val="20"/>
              </w:rPr>
            </w:pPr>
          </w:p>
          <w:p w14:paraId="6E75135B" w14:textId="77777777" w:rsidR="006956E1" w:rsidRDefault="006956E1">
            <w:pPr>
              <w:rPr>
                <w:rFonts w:cs="Arial"/>
                <w:szCs w:val="20"/>
              </w:rPr>
            </w:pPr>
          </w:p>
          <w:p w14:paraId="1C7486E4" w14:textId="77777777" w:rsidR="006956E1" w:rsidRDefault="006956E1">
            <w:pPr>
              <w:rPr>
                <w:rFonts w:cs="Arial"/>
                <w:szCs w:val="20"/>
              </w:rPr>
            </w:pPr>
          </w:p>
          <w:p w14:paraId="3D67A3FB" w14:textId="77777777" w:rsidR="006956E1" w:rsidRDefault="006956E1">
            <w:pPr>
              <w:rPr>
                <w:rFonts w:cs="Arial"/>
                <w:szCs w:val="20"/>
              </w:rPr>
            </w:pPr>
          </w:p>
          <w:p w14:paraId="59D264E1" w14:textId="79D69FD0" w:rsidR="006956E1" w:rsidRPr="006956E1" w:rsidRDefault="006956E1" w:rsidP="006956E1">
            <w:pPr>
              <w:spacing w:before="0" w:after="0"/>
              <w:rPr>
                <w:rFonts w:eastAsia="Times New Roman" w:cs="Arial"/>
                <w:szCs w:val="20"/>
                <w:lang w:val="en-GB"/>
              </w:rPr>
            </w:pPr>
            <w:r w:rsidRPr="00C95355">
              <w:rPr>
                <w:rFonts w:eastAsia="Times New Roman" w:cs="Arial"/>
                <w:szCs w:val="20"/>
                <w:lang w:val="en-GB"/>
              </w:rPr>
              <w:t>School field</w:t>
            </w:r>
            <w:r w:rsidR="001B1F81" w:rsidRPr="00C95355">
              <w:rPr>
                <w:rFonts w:eastAsia="Times New Roman" w:cs="Arial"/>
                <w:szCs w:val="20"/>
                <w:lang w:val="en-GB"/>
              </w:rPr>
              <w:t xml:space="preserve"> is now</w:t>
            </w:r>
            <w:r w:rsidRPr="00C95355">
              <w:rPr>
                <w:rFonts w:eastAsia="Times New Roman" w:cs="Arial"/>
                <w:szCs w:val="20"/>
                <w:lang w:val="en-GB"/>
              </w:rPr>
              <w:t xml:space="preserve"> accessible to all when the ground is wet.</w:t>
            </w:r>
          </w:p>
          <w:p w14:paraId="07CCA62C" w14:textId="77777777" w:rsidR="006956E1" w:rsidRPr="00DA50A5" w:rsidRDefault="006956E1">
            <w:pPr>
              <w:rPr>
                <w:rFonts w:cs="Arial"/>
                <w:szCs w:val="20"/>
              </w:rPr>
            </w:pPr>
          </w:p>
        </w:tc>
      </w:tr>
      <w:tr w:rsidR="000244E5" w:rsidRPr="00DA50A5" w14:paraId="2F5E73ED" w14:textId="77777777" w:rsidTr="000244E5">
        <w:tc>
          <w:tcPr>
            <w:tcW w:w="1985" w:type="dxa"/>
            <w:shd w:val="clear" w:color="auto" w:fill="auto"/>
          </w:tcPr>
          <w:p w14:paraId="5EE3B103" w14:textId="5F75DBB1" w:rsidR="00FD3D9D" w:rsidRDefault="007C6BEE" w:rsidP="00FD3D9D">
            <w:pPr>
              <w:rPr>
                <w:rFonts w:cs="Arial"/>
                <w:szCs w:val="20"/>
              </w:rPr>
            </w:pPr>
            <w:r>
              <w:rPr>
                <w:rFonts w:cs="Arial"/>
                <w:szCs w:val="20"/>
              </w:rPr>
              <w:t xml:space="preserve">Improve the delivery of </w:t>
            </w:r>
            <w:r w:rsidR="00FD3D9D">
              <w:rPr>
                <w:rFonts w:cs="Arial"/>
                <w:szCs w:val="20"/>
              </w:rPr>
              <w:t>information to pupils</w:t>
            </w:r>
            <w:r w:rsidR="003359B6">
              <w:rPr>
                <w:rFonts w:cs="Arial"/>
                <w:szCs w:val="20"/>
              </w:rPr>
              <w:t xml:space="preserve"> with a </w:t>
            </w:r>
            <w:r w:rsidR="003359B6">
              <w:rPr>
                <w:rFonts w:cs="Arial"/>
                <w:szCs w:val="20"/>
              </w:rPr>
              <w:lastRenderedPageBreak/>
              <w:t>disability</w:t>
            </w:r>
            <w:r w:rsidR="00DF0CA0">
              <w:rPr>
                <w:rFonts w:cs="Arial"/>
                <w:szCs w:val="20"/>
              </w:rPr>
              <w:t xml:space="preserve"> and parents.</w:t>
            </w:r>
          </w:p>
          <w:p w14:paraId="600AA2B2" w14:textId="77777777" w:rsidR="00FC0D6E" w:rsidRPr="00DA50A5" w:rsidRDefault="00FC0D6E">
            <w:pPr>
              <w:rPr>
                <w:rFonts w:cs="Arial"/>
                <w:szCs w:val="20"/>
              </w:rPr>
            </w:pPr>
          </w:p>
        </w:tc>
        <w:tc>
          <w:tcPr>
            <w:tcW w:w="3260" w:type="dxa"/>
          </w:tcPr>
          <w:p w14:paraId="13106201" w14:textId="77777777" w:rsidR="00FD3D9D" w:rsidRPr="00DF0CA0" w:rsidRDefault="00FD3D9D" w:rsidP="00B97615">
            <w:pPr>
              <w:pStyle w:val="Caption1"/>
              <w:rPr>
                <w:rFonts w:cs="Arial"/>
                <w:i w:val="0"/>
                <w:color w:val="auto"/>
              </w:rPr>
            </w:pPr>
            <w:r w:rsidRPr="00DF0CA0">
              <w:rPr>
                <w:rFonts w:cs="Arial"/>
                <w:i w:val="0"/>
                <w:color w:val="auto"/>
              </w:rPr>
              <w:lastRenderedPageBreak/>
              <w:t>Our school uses a range of communication methods to ensure information is accessible. This includes:</w:t>
            </w:r>
          </w:p>
          <w:p w14:paraId="768C83F2" w14:textId="77777777" w:rsidR="00FD3D9D" w:rsidRPr="00DF0CA0" w:rsidRDefault="00FD3D9D" w:rsidP="00144738">
            <w:pPr>
              <w:pStyle w:val="Caption1"/>
              <w:numPr>
                <w:ilvl w:val="0"/>
                <w:numId w:val="26"/>
              </w:numPr>
              <w:rPr>
                <w:rFonts w:cs="Arial"/>
                <w:i w:val="0"/>
                <w:color w:val="auto"/>
              </w:rPr>
            </w:pPr>
            <w:r w:rsidRPr="00DF0CA0">
              <w:rPr>
                <w:rFonts w:cs="Arial"/>
                <w:i w:val="0"/>
                <w:color w:val="auto"/>
              </w:rPr>
              <w:t>Internal signage</w:t>
            </w:r>
          </w:p>
          <w:p w14:paraId="07AED4FA" w14:textId="77777777" w:rsidR="00FD3D9D" w:rsidRPr="00DF0CA0" w:rsidRDefault="00FD3D9D" w:rsidP="00144738">
            <w:pPr>
              <w:pStyle w:val="Caption1"/>
              <w:numPr>
                <w:ilvl w:val="0"/>
                <w:numId w:val="26"/>
              </w:numPr>
              <w:rPr>
                <w:rFonts w:cs="Arial"/>
                <w:i w:val="0"/>
                <w:color w:val="auto"/>
              </w:rPr>
            </w:pPr>
            <w:r w:rsidRPr="00DF0CA0">
              <w:rPr>
                <w:rFonts w:cs="Arial"/>
                <w:i w:val="0"/>
                <w:color w:val="auto"/>
              </w:rPr>
              <w:lastRenderedPageBreak/>
              <w:t>Large print resources</w:t>
            </w:r>
          </w:p>
          <w:p w14:paraId="592D2A40" w14:textId="77777777" w:rsidR="00916D24" w:rsidRPr="00DF0CA0" w:rsidRDefault="00916D24" w:rsidP="00144738">
            <w:pPr>
              <w:pStyle w:val="Caption1"/>
              <w:numPr>
                <w:ilvl w:val="0"/>
                <w:numId w:val="26"/>
              </w:numPr>
              <w:rPr>
                <w:rFonts w:cs="Arial"/>
                <w:i w:val="0"/>
                <w:color w:val="auto"/>
              </w:rPr>
            </w:pPr>
            <w:r w:rsidRPr="00DF0CA0">
              <w:rPr>
                <w:rFonts w:cs="Arial"/>
                <w:i w:val="0"/>
                <w:color w:val="auto"/>
              </w:rPr>
              <w:t>Use of Makaton</w:t>
            </w:r>
          </w:p>
          <w:p w14:paraId="7955AC72" w14:textId="77777777" w:rsidR="00FC0D6E" w:rsidRPr="00DF0CA0" w:rsidRDefault="00C74E89" w:rsidP="00144738">
            <w:pPr>
              <w:pStyle w:val="Caption1"/>
              <w:numPr>
                <w:ilvl w:val="0"/>
                <w:numId w:val="26"/>
              </w:numPr>
              <w:rPr>
                <w:rFonts w:cs="Arial"/>
                <w:i w:val="0"/>
                <w:color w:val="auto"/>
              </w:rPr>
            </w:pPr>
            <w:r w:rsidRPr="00DF0CA0">
              <w:rPr>
                <w:rFonts w:cs="Arial"/>
                <w:i w:val="0"/>
                <w:color w:val="auto"/>
              </w:rPr>
              <w:t>Pictorial</w:t>
            </w:r>
            <w:r w:rsidR="00FD3D9D" w:rsidRPr="00DF0CA0">
              <w:rPr>
                <w:rFonts w:cs="Arial"/>
                <w:i w:val="0"/>
                <w:color w:val="auto"/>
              </w:rPr>
              <w:t xml:space="preserve"> or symbolic representations</w:t>
            </w:r>
          </w:p>
          <w:p w14:paraId="4779FA74" w14:textId="77777777" w:rsidR="00916D24" w:rsidRPr="00DF0CA0" w:rsidRDefault="00916D24" w:rsidP="00144738">
            <w:pPr>
              <w:pStyle w:val="Caption1"/>
              <w:numPr>
                <w:ilvl w:val="0"/>
                <w:numId w:val="26"/>
              </w:numPr>
              <w:rPr>
                <w:rFonts w:cs="Arial"/>
              </w:rPr>
            </w:pPr>
            <w:r w:rsidRPr="00DF0CA0">
              <w:rPr>
                <w:rFonts w:cs="Arial"/>
                <w:i w:val="0"/>
                <w:color w:val="auto"/>
              </w:rPr>
              <w:t>Visual timetable</w:t>
            </w:r>
          </w:p>
          <w:p w14:paraId="2D8A1639" w14:textId="77777777" w:rsidR="00DF0CA0" w:rsidRPr="00DF0CA0" w:rsidRDefault="00DF0CA0" w:rsidP="00DF0CA0">
            <w:pPr>
              <w:pStyle w:val="Caption1"/>
              <w:ind w:left="720"/>
              <w:rPr>
                <w:rFonts w:cs="Arial"/>
                <w:i w:val="0"/>
                <w:color w:val="auto"/>
              </w:rPr>
            </w:pPr>
          </w:p>
          <w:p w14:paraId="46D71531" w14:textId="77777777" w:rsidR="00DF0CA0" w:rsidRPr="00DF0CA0" w:rsidRDefault="00DF0CA0" w:rsidP="00DF0CA0">
            <w:pPr>
              <w:spacing w:before="0" w:after="0"/>
              <w:rPr>
                <w:rFonts w:eastAsia="Times New Roman" w:cs="Arial"/>
                <w:szCs w:val="20"/>
                <w:lang w:val="en-GB"/>
              </w:rPr>
            </w:pPr>
            <w:r w:rsidRPr="00DF0CA0">
              <w:rPr>
                <w:rFonts w:eastAsia="Times New Roman" w:cs="Arial"/>
                <w:szCs w:val="20"/>
                <w:lang w:val="en-GB"/>
              </w:rPr>
              <w:t>To ensure that all parents and other members of the school community can access information.</w:t>
            </w:r>
          </w:p>
          <w:p w14:paraId="66C59822" w14:textId="77777777" w:rsidR="00DF0CA0" w:rsidRPr="00DF0CA0" w:rsidRDefault="00DF0CA0" w:rsidP="00DF0CA0">
            <w:pPr>
              <w:pStyle w:val="Caption1"/>
              <w:ind w:left="720"/>
              <w:rPr>
                <w:rFonts w:cs="Arial"/>
              </w:rPr>
            </w:pPr>
          </w:p>
        </w:tc>
        <w:tc>
          <w:tcPr>
            <w:tcW w:w="2410" w:type="dxa"/>
            <w:shd w:val="clear" w:color="auto" w:fill="auto"/>
          </w:tcPr>
          <w:p w14:paraId="7434B5EC" w14:textId="77777777" w:rsidR="00FC0D6E" w:rsidRPr="00DF0CA0" w:rsidRDefault="000274E8">
            <w:pPr>
              <w:rPr>
                <w:rFonts w:cs="Arial"/>
                <w:szCs w:val="20"/>
              </w:rPr>
            </w:pPr>
            <w:r w:rsidRPr="00DF0CA0">
              <w:rPr>
                <w:rFonts w:cs="Arial"/>
                <w:szCs w:val="20"/>
              </w:rPr>
              <w:lastRenderedPageBreak/>
              <w:t>That children that need to access these resources can and that they are benefiting from them.</w:t>
            </w:r>
          </w:p>
          <w:p w14:paraId="25341AD1" w14:textId="77777777" w:rsidR="00DF0CA0" w:rsidRPr="00DF0CA0" w:rsidRDefault="00DF0CA0">
            <w:pPr>
              <w:rPr>
                <w:rFonts w:cs="Arial"/>
                <w:szCs w:val="20"/>
              </w:rPr>
            </w:pPr>
          </w:p>
          <w:p w14:paraId="5AF595F9" w14:textId="77777777" w:rsidR="00DF0CA0" w:rsidRPr="00DF0CA0" w:rsidRDefault="00DF0CA0">
            <w:pPr>
              <w:rPr>
                <w:rFonts w:cs="Arial"/>
                <w:szCs w:val="20"/>
              </w:rPr>
            </w:pPr>
          </w:p>
          <w:p w14:paraId="1A874754" w14:textId="77777777" w:rsidR="00DF0CA0" w:rsidRPr="00DF0CA0" w:rsidRDefault="00DF0CA0">
            <w:pPr>
              <w:rPr>
                <w:rFonts w:cs="Arial"/>
                <w:szCs w:val="20"/>
              </w:rPr>
            </w:pPr>
          </w:p>
          <w:p w14:paraId="52C81B22" w14:textId="77777777" w:rsidR="00DF0CA0" w:rsidRPr="00DF0CA0" w:rsidRDefault="00DF0CA0">
            <w:pPr>
              <w:rPr>
                <w:rFonts w:cs="Arial"/>
                <w:szCs w:val="20"/>
              </w:rPr>
            </w:pPr>
          </w:p>
          <w:p w14:paraId="61C5DB57" w14:textId="77777777" w:rsidR="00DF0CA0" w:rsidRPr="00DF0CA0" w:rsidRDefault="00DF0CA0">
            <w:pPr>
              <w:rPr>
                <w:rFonts w:cs="Arial"/>
                <w:szCs w:val="20"/>
              </w:rPr>
            </w:pPr>
          </w:p>
          <w:p w14:paraId="7E7C7956" w14:textId="77777777" w:rsidR="00DF0CA0" w:rsidRPr="00DF0CA0" w:rsidRDefault="00DF0CA0">
            <w:pPr>
              <w:rPr>
                <w:rFonts w:cs="Arial"/>
                <w:szCs w:val="20"/>
              </w:rPr>
            </w:pPr>
          </w:p>
          <w:p w14:paraId="0847C531" w14:textId="77777777" w:rsidR="00DF0CA0" w:rsidRPr="00DF0CA0" w:rsidRDefault="00DF0CA0">
            <w:pPr>
              <w:rPr>
                <w:rFonts w:cs="Arial"/>
                <w:szCs w:val="20"/>
              </w:rPr>
            </w:pPr>
          </w:p>
          <w:p w14:paraId="4A0D03D4" w14:textId="77777777" w:rsidR="00DF0CA0" w:rsidRPr="00DF0CA0" w:rsidRDefault="00DF0CA0" w:rsidP="00DF0CA0">
            <w:pPr>
              <w:spacing w:before="0" w:after="0"/>
              <w:rPr>
                <w:rFonts w:eastAsia="Times New Roman" w:cs="Arial"/>
                <w:szCs w:val="20"/>
                <w:lang w:val="en-GB"/>
              </w:rPr>
            </w:pPr>
            <w:r w:rsidRPr="00DF0CA0">
              <w:rPr>
                <w:rFonts w:eastAsia="Times New Roman" w:cs="Arial"/>
                <w:szCs w:val="20"/>
                <w:lang w:val="en-GB"/>
              </w:rPr>
              <w:t>Written information will be provided in alternative formats as necessary.</w:t>
            </w:r>
          </w:p>
          <w:p w14:paraId="4464A079" w14:textId="77777777" w:rsidR="00DF0CA0" w:rsidRPr="00DF0CA0" w:rsidRDefault="00DF0CA0">
            <w:pPr>
              <w:rPr>
                <w:rFonts w:cs="Arial"/>
                <w:szCs w:val="20"/>
              </w:rPr>
            </w:pPr>
          </w:p>
          <w:p w14:paraId="456A40F8" w14:textId="20772F4C" w:rsidR="00DF0CA0" w:rsidRPr="00DF0CA0" w:rsidRDefault="00DF0CA0">
            <w:pPr>
              <w:rPr>
                <w:rFonts w:cs="Arial"/>
                <w:szCs w:val="20"/>
              </w:rPr>
            </w:pPr>
          </w:p>
        </w:tc>
        <w:tc>
          <w:tcPr>
            <w:tcW w:w="2405" w:type="dxa"/>
          </w:tcPr>
          <w:p w14:paraId="5D6CC039" w14:textId="77777777" w:rsidR="00FC0D6E" w:rsidRPr="00C95355" w:rsidRDefault="000274E8">
            <w:pPr>
              <w:rPr>
                <w:rFonts w:cs="Arial"/>
                <w:szCs w:val="20"/>
              </w:rPr>
            </w:pPr>
            <w:r w:rsidRPr="00C95355">
              <w:rPr>
                <w:rFonts w:cs="Arial"/>
                <w:szCs w:val="20"/>
              </w:rPr>
              <w:lastRenderedPageBreak/>
              <w:t>Through learning walks and audits to make sure that these methods are being implemented in the classroom.</w:t>
            </w:r>
          </w:p>
          <w:p w14:paraId="30172FC9" w14:textId="77777777" w:rsidR="00DF0CA0" w:rsidRPr="00C95355" w:rsidRDefault="00DF0CA0">
            <w:pPr>
              <w:rPr>
                <w:rFonts w:cs="Arial"/>
                <w:szCs w:val="20"/>
              </w:rPr>
            </w:pPr>
          </w:p>
          <w:p w14:paraId="04910D23" w14:textId="77777777" w:rsidR="00DF0CA0" w:rsidRPr="00C95355" w:rsidRDefault="00DF0CA0">
            <w:pPr>
              <w:rPr>
                <w:rFonts w:cs="Arial"/>
                <w:szCs w:val="20"/>
              </w:rPr>
            </w:pPr>
          </w:p>
          <w:p w14:paraId="4BB1A665" w14:textId="77777777" w:rsidR="00DF0CA0" w:rsidRPr="00C95355" w:rsidRDefault="00DF0CA0">
            <w:pPr>
              <w:rPr>
                <w:rFonts w:cs="Arial"/>
                <w:szCs w:val="20"/>
              </w:rPr>
            </w:pPr>
          </w:p>
          <w:p w14:paraId="794950BF" w14:textId="77777777" w:rsidR="00DF0CA0" w:rsidRPr="00C95355" w:rsidRDefault="00DF0CA0">
            <w:pPr>
              <w:rPr>
                <w:rFonts w:cs="Arial"/>
                <w:szCs w:val="20"/>
              </w:rPr>
            </w:pPr>
          </w:p>
          <w:p w14:paraId="0CABAA59" w14:textId="77777777" w:rsidR="00DF0CA0" w:rsidRPr="00C95355" w:rsidRDefault="00DF0CA0">
            <w:pPr>
              <w:rPr>
                <w:rFonts w:cs="Arial"/>
                <w:szCs w:val="20"/>
              </w:rPr>
            </w:pPr>
          </w:p>
          <w:p w14:paraId="30B2CEA8" w14:textId="77777777" w:rsidR="00DF0CA0" w:rsidRPr="00C95355" w:rsidRDefault="00DF0CA0">
            <w:pPr>
              <w:rPr>
                <w:rFonts w:cs="Arial"/>
                <w:szCs w:val="20"/>
              </w:rPr>
            </w:pPr>
          </w:p>
          <w:p w14:paraId="56AED0F5" w14:textId="77777777" w:rsidR="00DF0CA0" w:rsidRPr="00C95355" w:rsidRDefault="00DF0CA0">
            <w:pPr>
              <w:rPr>
                <w:rFonts w:cs="Arial"/>
                <w:szCs w:val="20"/>
              </w:rPr>
            </w:pPr>
          </w:p>
          <w:p w14:paraId="38537177" w14:textId="77777777" w:rsidR="00DF0CA0" w:rsidRPr="00C95355" w:rsidRDefault="00DF0CA0" w:rsidP="00DF0CA0">
            <w:pPr>
              <w:spacing w:before="0" w:after="0"/>
              <w:rPr>
                <w:rFonts w:eastAsia="Times New Roman" w:cs="Arial"/>
                <w:szCs w:val="20"/>
                <w:lang w:val="en-GB"/>
              </w:rPr>
            </w:pPr>
            <w:r w:rsidRPr="00C95355">
              <w:rPr>
                <w:rFonts w:eastAsia="Times New Roman" w:cs="Arial"/>
                <w:szCs w:val="20"/>
                <w:lang w:val="en-GB"/>
              </w:rPr>
              <w:t>Written information will be provided in alternative formats as necessary.</w:t>
            </w:r>
          </w:p>
          <w:p w14:paraId="184B4429" w14:textId="49A6EDEE" w:rsidR="00DF0CA0" w:rsidRPr="00C95355" w:rsidRDefault="00DF0CA0">
            <w:pPr>
              <w:rPr>
                <w:rFonts w:cs="Arial"/>
                <w:szCs w:val="20"/>
              </w:rPr>
            </w:pPr>
            <w:r w:rsidRPr="00C95355">
              <w:rPr>
                <w:rFonts w:cs="Arial"/>
                <w:szCs w:val="20"/>
              </w:rPr>
              <w:t xml:space="preserve">To offer the service of the </w:t>
            </w:r>
            <w:r w:rsidR="001C4F68" w:rsidRPr="00C95355">
              <w:rPr>
                <w:rFonts w:cs="Arial"/>
                <w:szCs w:val="20"/>
              </w:rPr>
              <w:t>FSW</w:t>
            </w:r>
            <w:r w:rsidRPr="00C95355">
              <w:rPr>
                <w:rFonts w:cs="Arial"/>
                <w:szCs w:val="20"/>
              </w:rPr>
              <w:t xml:space="preserve"> to help aid parents if and when needed.</w:t>
            </w:r>
          </w:p>
        </w:tc>
        <w:tc>
          <w:tcPr>
            <w:tcW w:w="1564" w:type="dxa"/>
          </w:tcPr>
          <w:p w14:paraId="1A82991C" w14:textId="6AE77059" w:rsidR="00FC0D6E" w:rsidRPr="00DA50A5" w:rsidRDefault="000274E8">
            <w:pPr>
              <w:rPr>
                <w:rFonts w:cs="Arial"/>
                <w:szCs w:val="20"/>
              </w:rPr>
            </w:pPr>
            <w:r>
              <w:rPr>
                <w:rFonts w:cs="Arial"/>
                <w:szCs w:val="20"/>
              </w:rPr>
              <w:lastRenderedPageBreak/>
              <w:t>SENCo</w:t>
            </w:r>
          </w:p>
        </w:tc>
        <w:tc>
          <w:tcPr>
            <w:tcW w:w="1276" w:type="dxa"/>
          </w:tcPr>
          <w:p w14:paraId="1F389433" w14:textId="5658653A" w:rsidR="00FC0D6E" w:rsidRPr="00DA50A5" w:rsidRDefault="001B1F81">
            <w:pPr>
              <w:rPr>
                <w:rFonts w:cs="Arial"/>
                <w:szCs w:val="20"/>
              </w:rPr>
            </w:pPr>
            <w:r>
              <w:rPr>
                <w:rFonts w:cs="Arial"/>
                <w:szCs w:val="20"/>
              </w:rPr>
              <w:t>2023</w:t>
            </w:r>
          </w:p>
        </w:tc>
        <w:tc>
          <w:tcPr>
            <w:tcW w:w="2268" w:type="dxa"/>
          </w:tcPr>
          <w:p w14:paraId="589A37E0" w14:textId="175E2EE2" w:rsidR="00FC0D6E" w:rsidRPr="00DA50A5" w:rsidRDefault="000274E8">
            <w:pPr>
              <w:rPr>
                <w:rFonts w:cs="Arial"/>
                <w:szCs w:val="20"/>
              </w:rPr>
            </w:pPr>
            <w:r w:rsidRPr="00C95355">
              <w:rPr>
                <w:rFonts w:cs="Arial"/>
                <w:szCs w:val="20"/>
              </w:rPr>
              <w:t xml:space="preserve">That our school is an inclusive school and promotes the use of alternative </w:t>
            </w:r>
            <w:r w:rsidRPr="00C95355">
              <w:rPr>
                <w:rFonts w:cs="Arial"/>
                <w:szCs w:val="20"/>
              </w:rPr>
              <w:lastRenderedPageBreak/>
              <w:t>communication methods.</w:t>
            </w:r>
          </w:p>
        </w:tc>
      </w:tr>
    </w:tbl>
    <w:p w14:paraId="559225FC" w14:textId="77777777" w:rsidR="000244E5" w:rsidRDefault="000244E5">
      <w:pPr>
        <w:rPr>
          <w:rFonts w:ascii="Cambria" w:hAnsi="Cambria"/>
          <w:sz w:val="24"/>
        </w:rPr>
        <w:sectPr w:rsidR="000244E5" w:rsidSect="000244E5">
          <w:pgSz w:w="16840" w:h="11900" w:orient="landscape" w:code="9"/>
          <w:pgMar w:top="1134" w:right="851" w:bottom="1134" w:left="1134" w:header="567" w:footer="567" w:gutter="0"/>
          <w:cols w:space="708"/>
          <w:titlePg/>
          <w:docGrid w:linePitch="360"/>
        </w:sectPr>
      </w:pPr>
    </w:p>
    <w:p w14:paraId="62C81B0C" w14:textId="77777777" w:rsidR="00FC0D6E" w:rsidRPr="00DA50A5" w:rsidRDefault="00FC0D6E">
      <w:pPr>
        <w:rPr>
          <w:rFonts w:ascii="Cambria" w:hAnsi="Cambria"/>
          <w:sz w:val="24"/>
        </w:rPr>
      </w:pPr>
    </w:p>
    <w:p w14:paraId="31C287C8" w14:textId="77777777" w:rsidR="00456549" w:rsidRDefault="00FD3D9D" w:rsidP="0011435C">
      <w:pPr>
        <w:pStyle w:val="Heading1"/>
      </w:pPr>
      <w:bookmarkStart w:id="4" w:name="_Toc491429311"/>
      <w:r>
        <w:t>4</w:t>
      </w:r>
      <w:r w:rsidR="00456549">
        <w:t xml:space="preserve">. </w:t>
      </w:r>
      <w:r>
        <w:t>Monitoring arrangements</w:t>
      </w:r>
      <w:bookmarkEnd w:id="4"/>
    </w:p>
    <w:p w14:paraId="0EDFD721" w14:textId="77777777" w:rsidR="00703481" w:rsidRDefault="00FD3D9D" w:rsidP="00FD3D9D">
      <w:pPr>
        <w:rPr>
          <w:rFonts w:cs="Arial"/>
          <w:szCs w:val="20"/>
        </w:rPr>
      </w:pPr>
      <w:r>
        <w:rPr>
          <w:rFonts w:cs="Arial"/>
          <w:szCs w:val="20"/>
        </w:rPr>
        <w:t>This document</w:t>
      </w:r>
      <w:r w:rsidRPr="00C87FAE">
        <w:rPr>
          <w:rFonts w:cs="Arial"/>
          <w:szCs w:val="20"/>
        </w:rPr>
        <w:t xml:space="preserve"> will be </w:t>
      </w:r>
      <w:r w:rsidR="00703481">
        <w:rPr>
          <w:rFonts w:cs="Arial"/>
          <w:szCs w:val="20"/>
        </w:rPr>
        <w:t xml:space="preserve">reviewed every </w:t>
      </w:r>
      <w:r w:rsidR="00703481" w:rsidRPr="00703481">
        <w:rPr>
          <w:rFonts w:cs="Arial"/>
          <w:b/>
          <w:szCs w:val="20"/>
        </w:rPr>
        <w:t>3</w:t>
      </w:r>
      <w:r w:rsidR="00703481">
        <w:rPr>
          <w:rFonts w:cs="Arial"/>
          <w:szCs w:val="20"/>
        </w:rPr>
        <w:t xml:space="preserve"> years</w:t>
      </w:r>
      <w:r w:rsidR="003359B6">
        <w:rPr>
          <w:rFonts w:cs="Arial"/>
          <w:szCs w:val="20"/>
        </w:rPr>
        <w:t>, but may be reviewed and updated more frequently if necessary</w:t>
      </w:r>
      <w:r w:rsidR="00703481">
        <w:rPr>
          <w:rFonts w:cs="Arial"/>
          <w:szCs w:val="20"/>
        </w:rPr>
        <w:t xml:space="preserve">. </w:t>
      </w:r>
    </w:p>
    <w:p w14:paraId="3C4CCDCD" w14:textId="77777777" w:rsidR="00FD3D9D" w:rsidRDefault="00703481" w:rsidP="00FD3D9D">
      <w:pPr>
        <w:rPr>
          <w:rFonts w:cs="Arial"/>
          <w:szCs w:val="20"/>
        </w:rPr>
      </w:pPr>
      <w:r>
        <w:rPr>
          <w:rFonts w:cs="Arial"/>
          <w:szCs w:val="20"/>
        </w:rPr>
        <w:t xml:space="preserve">It will be </w:t>
      </w:r>
      <w:r w:rsidR="00FD3D9D">
        <w:rPr>
          <w:rFonts w:cs="Arial"/>
          <w:szCs w:val="20"/>
        </w:rPr>
        <w:t xml:space="preserve">approved by </w:t>
      </w:r>
      <w:r w:rsidR="00916D24" w:rsidRPr="00916D24">
        <w:rPr>
          <w:rFonts w:cs="Arial"/>
          <w:szCs w:val="20"/>
        </w:rPr>
        <w:t>the governing body.</w:t>
      </w:r>
    </w:p>
    <w:p w14:paraId="69800FE1" w14:textId="77777777" w:rsidR="00FD3D9D" w:rsidRDefault="00FD3D9D" w:rsidP="00FD3D9D">
      <w:pPr>
        <w:pStyle w:val="Heading1"/>
      </w:pPr>
      <w:bookmarkStart w:id="5" w:name="_Toc491429312"/>
      <w:r>
        <w:t>5</w:t>
      </w:r>
      <w:r w:rsidR="00456549">
        <w:t xml:space="preserve">. </w:t>
      </w:r>
      <w:r>
        <w:t>Links with other policies</w:t>
      </w:r>
      <w:bookmarkEnd w:id="5"/>
    </w:p>
    <w:p w14:paraId="70EE25D8" w14:textId="77777777" w:rsidR="00FD3D9D" w:rsidRDefault="00FD3D9D" w:rsidP="00FD3D9D">
      <w:pPr>
        <w:spacing w:after="0"/>
        <w:rPr>
          <w:rFonts w:cs="Arial"/>
          <w:szCs w:val="20"/>
        </w:rPr>
      </w:pPr>
      <w:r w:rsidRPr="00C87FAE">
        <w:rPr>
          <w:rFonts w:cs="Arial"/>
          <w:szCs w:val="20"/>
        </w:rPr>
        <w:t xml:space="preserve">This </w:t>
      </w:r>
      <w:r w:rsidR="00AD6376">
        <w:rPr>
          <w:rFonts w:cs="Arial"/>
          <w:szCs w:val="20"/>
        </w:rPr>
        <w:t xml:space="preserve">accessibility plan </w:t>
      </w:r>
      <w:r>
        <w:rPr>
          <w:rFonts w:cs="Arial"/>
          <w:szCs w:val="20"/>
        </w:rPr>
        <w:t>is linked to the following policies and documents:</w:t>
      </w:r>
    </w:p>
    <w:p w14:paraId="7B2EBA03" w14:textId="77777777" w:rsidR="00FD3D9D" w:rsidRPr="003733D6" w:rsidRDefault="00FD3D9D" w:rsidP="00FD3D9D">
      <w:pPr>
        <w:pStyle w:val="ListParagraph"/>
        <w:numPr>
          <w:ilvl w:val="0"/>
          <w:numId w:val="25"/>
        </w:numPr>
        <w:spacing w:after="0" w:line="240" w:lineRule="auto"/>
      </w:pPr>
      <w:r>
        <w:rPr>
          <w:rFonts w:ascii="Arial" w:hAnsi="Arial" w:cs="Arial"/>
          <w:sz w:val="20"/>
          <w:szCs w:val="20"/>
        </w:rPr>
        <w:t>R</w:t>
      </w:r>
      <w:r w:rsidRPr="003733D6">
        <w:rPr>
          <w:rFonts w:ascii="Arial" w:hAnsi="Arial" w:cs="Arial"/>
          <w:sz w:val="20"/>
          <w:szCs w:val="20"/>
        </w:rPr>
        <w:t xml:space="preserve">isk assessment </w:t>
      </w:r>
      <w:r>
        <w:rPr>
          <w:rFonts w:ascii="Arial" w:hAnsi="Arial" w:cs="Arial"/>
          <w:sz w:val="20"/>
          <w:szCs w:val="20"/>
        </w:rPr>
        <w:t>policy</w:t>
      </w:r>
    </w:p>
    <w:p w14:paraId="4AA310AE" w14:textId="77777777" w:rsidR="00FD3D9D" w:rsidRPr="003733D6" w:rsidRDefault="00FD3D9D" w:rsidP="00FD3D9D">
      <w:pPr>
        <w:pStyle w:val="ListParagraph"/>
        <w:numPr>
          <w:ilvl w:val="0"/>
          <w:numId w:val="25"/>
        </w:numPr>
        <w:spacing w:after="0" w:line="240" w:lineRule="auto"/>
      </w:pPr>
      <w:r>
        <w:rPr>
          <w:rFonts w:ascii="Arial" w:hAnsi="Arial" w:cs="Arial"/>
          <w:sz w:val="20"/>
          <w:szCs w:val="20"/>
        </w:rPr>
        <w:t>Health and safety policy</w:t>
      </w:r>
    </w:p>
    <w:p w14:paraId="6CC3CC55" w14:textId="77777777" w:rsidR="00215534" w:rsidRPr="00215534" w:rsidRDefault="00FD3D9D" w:rsidP="00FD3D9D">
      <w:pPr>
        <w:pStyle w:val="ListParagraph"/>
        <w:numPr>
          <w:ilvl w:val="0"/>
          <w:numId w:val="25"/>
        </w:numPr>
        <w:spacing w:after="0" w:line="240" w:lineRule="auto"/>
      </w:pPr>
      <w:r w:rsidRPr="00215534">
        <w:rPr>
          <w:rFonts w:ascii="Arial" w:hAnsi="Arial" w:cs="Arial"/>
          <w:color w:val="000000"/>
          <w:sz w:val="20"/>
          <w:szCs w:val="20"/>
          <w:shd w:val="clear" w:color="auto" w:fill="FFFFFF"/>
        </w:rPr>
        <w:t xml:space="preserve">Equality </w:t>
      </w:r>
      <w:r w:rsidR="00215534">
        <w:rPr>
          <w:rFonts w:ascii="Arial" w:hAnsi="Arial" w:cs="Arial"/>
          <w:color w:val="000000"/>
          <w:sz w:val="20"/>
          <w:szCs w:val="20"/>
          <w:shd w:val="clear" w:color="auto" w:fill="FFFFFF"/>
        </w:rPr>
        <w:t>Policy</w:t>
      </w:r>
    </w:p>
    <w:p w14:paraId="2E82D303" w14:textId="77777777" w:rsidR="00FD3D9D" w:rsidRPr="003733D6" w:rsidRDefault="00FD3D9D" w:rsidP="00FD3D9D">
      <w:pPr>
        <w:pStyle w:val="ListParagraph"/>
        <w:numPr>
          <w:ilvl w:val="0"/>
          <w:numId w:val="25"/>
        </w:numPr>
        <w:spacing w:after="0" w:line="240" w:lineRule="auto"/>
      </w:pPr>
      <w:r w:rsidRPr="00215534">
        <w:rPr>
          <w:rFonts w:ascii="Arial" w:hAnsi="Arial" w:cs="Arial"/>
          <w:color w:val="000000"/>
          <w:sz w:val="20"/>
          <w:szCs w:val="20"/>
          <w:shd w:val="clear" w:color="auto" w:fill="FFFFFF"/>
        </w:rPr>
        <w:t>Special educational needs (SEN) information report</w:t>
      </w:r>
    </w:p>
    <w:p w14:paraId="6BE5F6EC" w14:textId="77777777" w:rsidR="00FD3D9D" w:rsidRPr="002461F7" w:rsidRDefault="00FD3D9D" w:rsidP="00FD3D9D">
      <w:pPr>
        <w:pStyle w:val="ListParagraph"/>
        <w:numPr>
          <w:ilvl w:val="0"/>
          <w:numId w:val="25"/>
        </w:numPr>
        <w:spacing w:after="0" w:line="240" w:lineRule="auto"/>
      </w:pPr>
      <w:r>
        <w:rPr>
          <w:rFonts w:ascii="Arial" w:hAnsi="Arial" w:cs="Arial"/>
          <w:color w:val="000000"/>
          <w:sz w:val="20"/>
          <w:szCs w:val="20"/>
          <w:shd w:val="clear" w:color="auto" w:fill="FFFFFF"/>
        </w:rPr>
        <w:t>Supporting pupils with medical conditions policy</w:t>
      </w:r>
    </w:p>
    <w:p w14:paraId="703EBDF5" w14:textId="77777777" w:rsidR="00456549" w:rsidRDefault="00456549" w:rsidP="00FD3D9D"/>
    <w:p w14:paraId="320A5485" w14:textId="77777777" w:rsidR="00FD3D9D" w:rsidRDefault="00FD3D9D" w:rsidP="00FD3D9D">
      <w:pPr>
        <w:pStyle w:val="Heading1"/>
        <w:sectPr w:rsidR="00FD3D9D" w:rsidSect="00FC0D6E">
          <w:pgSz w:w="11900" w:h="16840" w:code="9"/>
          <w:pgMar w:top="851" w:right="1134" w:bottom="1134" w:left="1134" w:header="567" w:footer="567" w:gutter="0"/>
          <w:cols w:space="708"/>
          <w:titlePg/>
          <w:docGrid w:linePitch="360"/>
        </w:sectPr>
      </w:pPr>
    </w:p>
    <w:p w14:paraId="5159372D" w14:textId="77777777" w:rsidR="00FD3D9D" w:rsidRDefault="00FD3D9D" w:rsidP="00FD3D9D">
      <w:pPr>
        <w:pStyle w:val="Heading1"/>
      </w:pPr>
      <w:bookmarkStart w:id="6" w:name="_Toc491429313"/>
      <w:r>
        <w:lastRenderedPageBreak/>
        <w:t>Appendix 1: Accessibility audit</w:t>
      </w:r>
      <w:bookmarkEnd w:id="6"/>
    </w:p>
    <w:p w14:paraId="66A6906A" w14:textId="77777777" w:rsidR="00D74822" w:rsidRPr="00916D24" w:rsidRDefault="00D74822" w:rsidP="00D74822">
      <w:pPr>
        <w:pStyle w:val="Caption1"/>
        <w:rPr>
          <w:i w:val="0"/>
          <w:color w:val="auto"/>
        </w:rPr>
      </w:pPr>
      <w:r w:rsidRPr="00916D24">
        <w:rPr>
          <w:i w:val="0"/>
          <w:color w:val="auto"/>
        </w:rPr>
        <w:t>The table below contains some examples of features you might assess as part of an audit of the school’s physical environment. It</w:t>
      </w:r>
      <w:r w:rsidR="00916D24" w:rsidRPr="00916D24">
        <w:rPr>
          <w:i w:val="0"/>
          <w:color w:val="auto"/>
        </w:rPr>
        <w:t xml:space="preserve"> is not an exhaustive list.</w:t>
      </w:r>
      <w:r w:rsidRPr="00916D24">
        <w:rPr>
          <w:i w:val="0"/>
          <w:color w:val="auto"/>
        </w:rPr>
        <w:t xml:space="preserve"> </w:t>
      </w:r>
    </w:p>
    <w:p w14:paraId="1EFF0EE6" w14:textId="77777777" w:rsidR="00FD3D9D" w:rsidRDefault="00FD3D9D" w:rsidP="00FD3D9D"/>
    <w:tbl>
      <w:tblPr>
        <w:tblW w:w="15876" w:type="dxa"/>
        <w:tblInd w:w="-45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781"/>
        <w:gridCol w:w="3220"/>
        <w:gridCol w:w="5473"/>
        <w:gridCol w:w="1701"/>
        <w:gridCol w:w="1701"/>
      </w:tblGrid>
      <w:tr w:rsidR="00FD3D9D" w:rsidRPr="00DA50A5" w14:paraId="6D89E8ED" w14:textId="77777777" w:rsidTr="00FD3D9D">
        <w:trPr>
          <w:trHeight w:val="27"/>
        </w:trPr>
        <w:tc>
          <w:tcPr>
            <w:tcW w:w="3781" w:type="dxa"/>
            <w:shd w:val="clear" w:color="auto" w:fill="BFBFBF"/>
          </w:tcPr>
          <w:p w14:paraId="39EB3F9C" w14:textId="77777777" w:rsidR="00FD3D9D" w:rsidRDefault="00FD3D9D" w:rsidP="00FD3D9D">
            <w:pPr>
              <w:jc w:val="center"/>
              <w:rPr>
                <w:b/>
                <w:sz w:val="24"/>
              </w:rPr>
            </w:pPr>
            <w:r>
              <w:rPr>
                <w:b/>
                <w:sz w:val="24"/>
              </w:rPr>
              <w:t>Feature</w:t>
            </w:r>
          </w:p>
          <w:p w14:paraId="10F4040A" w14:textId="77777777" w:rsidR="00FD3D9D" w:rsidRPr="00D74822" w:rsidRDefault="00FD3D9D" w:rsidP="00D74822">
            <w:pPr>
              <w:rPr>
                <w:b/>
                <w:sz w:val="24"/>
              </w:rPr>
            </w:pPr>
          </w:p>
        </w:tc>
        <w:tc>
          <w:tcPr>
            <w:tcW w:w="3220" w:type="dxa"/>
            <w:shd w:val="clear" w:color="auto" w:fill="BFBFBF"/>
          </w:tcPr>
          <w:p w14:paraId="7C4BA83B" w14:textId="77777777" w:rsidR="00FD3D9D" w:rsidRPr="00DA50A5" w:rsidRDefault="00FD3D9D" w:rsidP="00FD3D9D">
            <w:pPr>
              <w:jc w:val="center"/>
              <w:rPr>
                <w:b/>
                <w:sz w:val="24"/>
              </w:rPr>
            </w:pPr>
            <w:r>
              <w:rPr>
                <w:b/>
                <w:sz w:val="24"/>
              </w:rPr>
              <w:t>Description</w:t>
            </w:r>
          </w:p>
        </w:tc>
        <w:tc>
          <w:tcPr>
            <w:tcW w:w="5473" w:type="dxa"/>
            <w:shd w:val="clear" w:color="auto" w:fill="BFBFBF"/>
          </w:tcPr>
          <w:p w14:paraId="7D81CCE7" w14:textId="77777777" w:rsidR="00FD3D9D" w:rsidRPr="00DA50A5" w:rsidRDefault="00FD3D9D" w:rsidP="00FD3D9D">
            <w:pPr>
              <w:jc w:val="center"/>
              <w:rPr>
                <w:b/>
                <w:sz w:val="24"/>
              </w:rPr>
            </w:pPr>
            <w:r>
              <w:rPr>
                <w:b/>
                <w:sz w:val="24"/>
              </w:rPr>
              <w:t>Actions to be taken</w:t>
            </w:r>
          </w:p>
        </w:tc>
        <w:tc>
          <w:tcPr>
            <w:tcW w:w="1701" w:type="dxa"/>
            <w:shd w:val="clear" w:color="auto" w:fill="BFBFBF"/>
          </w:tcPr>
          <w:p w14:paraId="779EA24A" w14:textId="77777777" w:rsidR="00FD3D9D" w:rsidRPr="00DA50A5" w:rsidRDefault="00FD3D9D" w:rsidP="00FD3D9D">
            <w:pPr>
              <w:jc w:val="center"/>
              <w:rPr>
                <w:b/>
                <w:sz w:val="24"/>
              </w:rPr>
            </w:pPr>
            <w:r>
              <w:rPr>
                <w:b/>
                <w:sz w:val="24"/>
              </w:rPr>
              <w:t>Person responsible</w:t>
            </w:r>
          </w:p>
        </w:tc>
        <w:tc>
          <w:tcPr>
            <w:tcW w:w="1701" w:type="dxa"/>
            <w:shd w:val="clear" w:color="auto" w:fill="BFBFBF"/>
          </w:tcPr>
          <w:p w14:paraId="1BC4F223" w14:textId="77777777" w:rsidR="00FD3D9D" w:rsidRPr="00DA50A5" w:rsidRDefault="00FD3D9D" w:rsidP="00FD3D9D">
            <w:pPr>
              <w:jc w:val="center"/>
              <w:rPr>
                <w:b/>
                <w:sz w:val="24"/>
              </w:rPr>
            </w:pPr>
            <w:r>
              <w:rPr>
                <w:b/>
                <w:sz w:val="24"/>
              </w:rPr>
              <w:t>Date to complete actions by</w:t>
            </w:r>
          </w:p>
        </w:tc>
      </w:tr>
      <w:tr w:rsidR="00FD3D9D" w:rsidRPr="00DA50A5" w14:paraId="0E6DF34B" w14:textId="77777777" w:rsidTr="00FD3D9D">
        <w:tc>
          <w:tcPr>
            <w:tcW w:w="3781" w:type="dxa"/>
            <w:shd w:val="clear" w:color="auto" w:fill="auto"/>
          </w:tcPr>
          <w:p w14:paraId="5EB9BF7C" w14:textId="77777777" w:rsidR="00FD3D9D" w:rsidRPr="00DA50A5" w:rsidRDefault="00FD3D9D" w:rsidP="00165CA8">
            <w:pPr>
              <w:rPr>
                <w:rFonts w:cs="Arial"/>
                <w:szCs w:val="20"/>
              </w:rPr>
            </w:pPr>
            <w:r>
              <w:rPr>
                <w:rFonts w:cs="Arial"/>
                <w:szCs w:val="20"/>
              </w:rPr>
              <w:t xml:space="preserve">Number of </w:t>
            </w:r>
            <w:proofErr w:type="spellStart"/>
            <w:r>
              <w:rPr>
                <w:rFonts w:cs="Arial"/>
                <w:szCs w:val="20"/>
              </w:rPr>
              <w:t>storeys</w:t>
            </w:r>
            <w:proofErr w:type="spellEnd"/>
          </w:p>
        </w:tc>
        <w:tc>
          <w:tcPr>
            <w:tcW w:w="3220" w:type="dxa"/>
            <w:shd w:val="clear" w:color="auto" w:fill="auto"/>
          </w:tcPr>
          <w:p w14:paraId="16F3EDC3" w14:textId="77777777" w:rsidR="00FD3D9D" w:rsidRPr="00DA50A5" w:rsidRDefault="00916D24" w:rsidP="00165CA8">
            <w:pPr>
              <w:rPr>
                <w:rFonts w:cs="Arial"/>
                <w:szCs w:val="20"/>
              </w:rPr>
            </w:pPr>
            <w:r>
              <w:rPr>
                <w:rFonts w:cs="Arial"/>
                <w:szCs w:val="20"/>
              </w:rPr>
              <w:t xml:space="preserve">It is a one </w:t>
            </w:r>
            <w:proofErr w:type="spellStart"/>
            <w:r>
              <w:rPr>
                <w:rFonts w:cs="Arial"/>
                <w:szCs w:val="20"/>
              </w:rPr>
              <w:t>storey</w:t>
            </w:r>
            <w:proofErr w:type="spellEnd"/>
            <w:r>
              <w:rPr>
                <w:rFonts w:cs="Arial"/>
                <w:szCs w:val="20"/>
              </w:rPr>
              <w:t xml:space="preserve"> building</w:t>
            </w:r>
          </w:p>
        </w:tc>
        <w:tc>
          <w:tcPr>
            <w:tcW w:w="5473" w:type="dxa"/>
          </w:tcPr>
          <w:p w14:paraId="26F51308" w14:textId="77777777" w:rsidR="00FD3D9D" w:rsidRPr="00DA50A5" w:rsidRDefault="00FD3D9D" w:rsidP="00165CA8">
            <w:pPr>
              <w:rPr>
                <w:rFonts w:cs="Arial"/>
                <w:szCs w:val="20"/>
              </w:rPr>
            </w:pPr>
          </w:p>
        </w:tc>
        <w:tc>
          <w:tcPr>
            <w:tcW w:w="1701" w:type="dxa"/>
          </w:tcPr>
          <w:p w14:paraId="22E7CE6F" w14:textId="77777777" w:rsidR="00FD3D9D" w:rsidRPr="00DA50A5" w:rsidRDefault="00FD3D9D" w:rsidP="00165CA8">
            <w:pPr>
              <w:rPr>
                <w:rFonts w:cs="Arial"/>
                <w:szCs w:val="20"/>
              </w:rPr>
            </w:pPr>
          </w:p>
        </w:tc>
        <w:tc>
          <w:tcPr>
            <w:tcW w:w="1701" w:type="dxa"/>
          </w:tcPr>
          <w:p w14:paraId="31E73877" w14:textId="77777777" w:rsidR="00FD3D9D" w:rsidRPr="00DA50A5" w:rsidRDefault="00FD3D9D" w:rsidP="00165CA8">
            <w:pPr>
              <w:rPr>
                <w:rFonts w:cs="Arial"/>
                <w:szCs w:val="20"/>
              </w:rPr>
            </w:pPr>
          </w:p>
        </w:tc>
      </w:tr>
      <w:tr w:rsidR="00FD3D9D" w:rsidRPr="00DA50A5" w14:paraId="11443061" w14:textId="77777777" w:rsidTr="00FD3D9D">
        <w:tc>
          <w:tcPr>
            <w:tcW w:w="3781" w:type="dxa"/>
            <w:shd w:val="clear" w:color="auto" w:fill="auto"/>
          </w:tcPr>
          <w:p w14:paraId="2B1B315B" w14:textId="77777777" w:rsidR="00FD3D9D" w:rsidRPr="00DA50A5" w:rsidRDefault="00FD3D9D" w:rsidP="00165CA8">
            <w:pPr>
              <w:rPr>
                <w:rFonts w:cs="Arial"/>
                <w:szCs w:val="20"/>
              </w:rPr>
            </w:pPr>
            <w:r>
              <w:rPr>
                <w:rFonts w:cs="Arial"/>
                <w:szCs w:val="20"/>
              </w:rPr>
              <w:t>Corridor access</w:t>
            </w:r>
          </w:p>
        </w:tc>
        <w:tc>
          <w:tcPr>
            <w:tcW w:w="3220" w:type="dxa"/>
            <w:shd w:val="clear" w:color="auto" w:fill="auto"/>
          </w:tcPr>
          <w:p w14:paraId="4D4130DF" w14:textId="1A2F91F4" w:rsidR="00FD3D9D" w:rsidRPr="00DA50A5" w:rsidRDefault="00916D24" w:rsidP="00165CA8">
            <w:pPr>
              <w:rPr>
                <w:rFonts w:cs="Arial"/>
                <w:szCs w:val="20"/>
              </w:rPr>
            </w:pPr>
            <w:r>
              <w:rPr>
                <w:rFonts w:cs="Arial"/>
                <w:szCs w:val="20"/>
              </w:rPr>
              <w:t>There is one main corridor</w:t>
            </w:r>
          </w:p>
        </w:tc>
        <w:tc>
          <w:tcPr>
            <w:tcW w:w="5473" w:type="dxa"/>
          </w:tcPr>
          <w:p w14:paraId="58FCB96C" w14:textId="77777777" w:rsidR="00FD3D9D" w:rsidRPr="00DA50A5" w:rsidRDefault="00FD3D9D" w:rsidP="00165CA8">
            <w:pPr>
              <w:rPr>
                <w:rFonts w:cs="Arial"/>
                <w:szCs w:val="20"/>
              </w:rPr>
            </w:pPr>
          </w:p>
        </w:tc>
        <w:tc>
          <w:tcPr>
            <w:tcW w:w="1701" w:type="dxa"/>
          </w:tcPr>
          <w:p w14:paraId="726238FA" w14:textId="77777777" w:rsidR="00FD3D9D" w:rsidRPr="00DA50A5" w:rsidRDefault="00FD3D9D" w:rsidP="00165CA8">
            <w:pPr>
              <w:rPr>
                <w:rFonts w:cs="Arial"/>
                <w:szCs w:val="20"/>
              </w:rPr>
            </w:pPr>
          </w:p>
        </w:tc>
        <w:tc>
          <w:tcPr>
            <w:tcW w:w="1701" w:type="dxa"/>
          </w:tcPr>
          <w:p w14:paraId="3D30B95E" w14:textId="77777777" w:rsidR="00FD3D9D" w:rsidRPr="00DA50A5" w:rsidRDefault="00FD3D9D" w:rsidP="00165CA8">
            <w:pPr>
              <w:rPr>
                <w:rFonts w:cs="Arial"/>
                <w:szCs w:val="20"/>
              </w:rPr>
            </w:pPr>
          </w:p>
        </w:tc>
      </w:tr>
      <w:tr w:rsidR="00FD3D9D" w:rsidRPr="00DA50A5" w14:paraId="63E7684F" w14:textId="77777777" w:rsidTr="00FD3D9D">
        <w:tc>
          <w:tcPr>
            <w:tcW w:w="3781" w:type="dxa"/>
            <w:shd w:val="clear" w:color="auto" w:fill="auto"/>
          </w:tcPr>
          <w:p w14:paraId="0000BBEE" w14:textId="77777777" w:rsidR="00FD3D9D" w:rsidRPr="00DA50A5" w:rsidRDefault="00FD3D9D" w:rsidP="00165CA8">
            <w:pPr>
              <w:rPr>
                <w:rFonts w:cs="Arial"/>
                <w:szCs w:val="20"/>
              </w:rPr>
            </w:pPr>
            <w:r>
              <w:rPr>
                <w:rFonts w:cs="Arial"/>
                <w:szCs w:val="20"/>
              </w:rPr>
              <w:t>Lifts</w:t>
            </w:r>
          </w:p>
        </w:tc>
        <w:tc>
          <w:tcPr>
            <w:tcW w:w="3220" w:type="dxa"/>
            <w:shd w:val="clear" w:color="auto" w:fill="auto"/>
          </w:tcPr>
          <w:p w14:paraId="37363FE6" w14:textId="77777777" w:rsidR="00FD3D9D" w:rsidRPr="00DA50A5" w:rsidRDefault="00916D24" w:rsidP="00165CA8">
            <w:pPr>
              <w:rPr>
                <w:rFonts w:cs="Arial"/>
                <w:szCs w:val="20"/>
              </w:rPr>
            </w:pPr>
            <w:r>
              <w:rPr>
                <w:rFonts w:cs="Arial"/>
                <w:szCs w:val="20"/>
              </w:rPr>
              <w:t>n/a</w:t>
            </w:r>
          </w:p>
        </w:tc>
        <w:tc>
          <w:tcPr>
            <w:tcW w:w="5473" w:type="dxa"/>
          </w:tcPr>
          <w:p w14:paraId="373E3B5D" w14:textId="77777777" w:rsidR="00FD3D9D" w:rsidRPr="00DA50A5" w:rsidRDefault="00FD3D9D" w:rsidP="00165CA8">
            <w:pPr>
              <w:rPr>
                <w:rFonts w:cs="Arial"/>
                <w:szCs w:val="20"/>
              </w:rPr>
            </w:pPr>
          </w:p>
        </w:tc>
        <w:tc>
          <w:tcPr>
            <w:tcW w:w="1701" w:type="dxa"/>
          </w:tcPr>
          <w:p w14:paraId="69783A1F" w14:textId="77777777" w:rsidR="00FD3D9D" w:rsidRPr="00DA50A5" w:rsidRDefault="00FD3D9D" w:rsidP="00165CA8">
            <w:pPr>
              <w:rPr>
                <w:rFonts w:cs="Arial"/>
                <w:szCs w:val="20"/>
              </w:rPr>
            </w:pPr>
          </w:p>
        </w:tc>
        <w:tc>
          <w:tcPr>
            <w:tcW w:w="1701" w:type="dxa"/>
          </w:tcPr>
          <w:p w14:paraId="445AA136" w14:textId="77777777" w:rsidR="00FD3D9D" w:rsidRPr="00DA50A5" w:rsidRDefault="00FD3D9D" w:rsidP="00165CA8">
            <w:pPr>
              <w:rPr>
                <w:rFonts w:cs="Arial"/>
                <w:szCs w:val="20"/>
              </w:rPr>
            </w:pPr>
          </w:p>
        </w:tc>
      </w:tr>
      <w:tr w:rsidR="00FD3D9D" w:rsidRPr="00DA50A5" w14:paraId="2CC1CD4E" w14:textId="77777777" w:rsidTr="00FD3D9D">
        <w:tc>
          <w:tcPr>
            <w:tcW w:w="3781" w:type="dxa"/>
            <w:shd w:val="clear" w:color="auto" w:fill="auto"/>
          </w:tcPr>
          <w:p w14:paraId="3F999AC8" w14:textId="77777777" w:rsidR="00FD3D9D" w:rsidRDefault="00FD3D9D" w:rsidP="00165CA8">
            <w:pPr>
              <w:rPr>
                <w:rFonts w:cs="Arial"/>
                <w:szCs w:val="20"/>
              </w:rPr>
            </w:pPr>
            <w:r>
              <w:rPr>
                <w:rFonts w:cs="Arial"/>
                <w:szCs w:val="20"/>
              </w:rPr>
              <w:t>Parking bays</w:t>
            </w:r>
          </w:p>
        </w:tc>
        <w:tc>
          <w:tcPr>
            <w:tcW w:w="3220" w:type="dxa"/>
            <w:shd w:val="clear" w:color="auto" w:fill="auto"/>
          </w:tcPr>
          <w:p w14:paraId="02D3BCB5" w14:textId="0B672429" w:rsidR="00FD3D9D" w:rsidRPr="00DA50A5" w:rsidRDefault="00C73F76" w:rsidP="00165CA8">
            <w:pPr>
              <w:rPr>
                <w:rFonts w:cs="Arial"/>
                <w:szCs w:val="20"/>
              </w:rPr>
            </w:pPr>
            <w:r>
              <w:rPr>
                <w:rFonts w:cs="Arial"/>
                <w:szCs w:val="20"/>
              </w:rPr>
              <w:t>The school does not have a carpark and therefor the ability to offer disabled parking.</w:t>
            </w:r>
          </w:p>
        </w:tc>
        <w:tc>
          <w:tcPr>
            <w:tcW w:w="5473" w:type="dxa"/>
          </w:tcPr>
          <w:p w14:paraId="0FFB1B43" w14:textId="77777777" w:rsidR="00FD3D9D" w:rsidRPr="00DA50A5" w:rsidRDefault="00FD3D9D" w:rsidP="00165CA8">
            <w:pPr>
              <w:rPr>
                <w:rFonts w:cs="Arial"/>
                <w:szCs w:val="20"/>
              </w:rPr>
            </w:pPr>
          </w:p>
        </w:tc>
        <w:tc>
          <w:tcPr>
            <w:tcW w:w="1701" w:type="dxa"/>
          </w:tcPr>
          <w:p w14:paraId="2F5192F7" w14:textId="77777777" w:rsidR="00FD3D9D" w:rsidRPr="00DA50A5" w:rsidRDefault="00FD3D9D" w:rsidP="00165CA8">
            <w:pPr>
              <w:rPr>
                <w:rFonts w:cs="Arial"/>
                <w:szCs w:val="20"/>
              </w:rPr>
            </w:pPr>
          </w:p>
        </w:tc>
        <w:tc>
          <w:tcPr>
            <w:tcW w:w="1701" w:type="dxa"/>
          </w:tcPr>
          <w:p w14:paraId="677FCBFE" w14:textId="77777777" w:rsidR="00FD3D9D" w:rsidRPr="00DA50A5" w:rsidRDefault="00FD3D9D" w:rsidP="00165CA8">
            <w:pPr>
              <w:rPr>
                <w:rFonts w:cs="Arial"/>
                <w:szCs w:val="20"/>
              </w:rPr>
            </w:pPr>
          </w:p>
        </w:tc>
      </w:tr>
      <w:tr w:rsidR="00FD3D9D" w:rsidRPr="00DA50A5" w14:paraId="48347481" w14:textId="77777777" w:rsidTr="00FD3D9D">
        <w:tc>
          <w:tcPr>
            <w:tcW w:w="3781" w:type="dxa"/>
            <w:shd w:val="clear" w:color="auto" w:fill="auto"/>
          </w:tcPr>
          <w:p w14:paraId="21EDF0BF" w14:textId="77777777" w:rsidR="00FD3D9D" w:rsidRDefault="00FD3D9D" w:rsidP="00165CA8">
            <w:pPr>
              <w:rPr>
                <w:rFonts w:cs="Arial"/>
                <w:szCs w:val="20"/>
              </w:rPr>
            </w:pPr>
            <w:r>
              <w:rPr>
                <w:rFonts w:cs="Arial"/>
                <w:szCs w:val="20"/>
              </w:rPr>
              <w:t>Entrances</w:t>
            </w:r>
          </w:p>
        </w:tc>
        <w:tc>
          <w:tcPr>
            <w:tcW w:w="3220" w:type="dxa"/>
            <w:shd w:val="clear" w:color="auto" w:fill="auto"/>
          </w:tcPr>
          <w:p w14:paraId="403986D5" w14:textId="77777777" w:rsidR="00FD3D9D" w:rsidRDefault="00916D24" w:rsidP="00165CA8">
            <w:pPr>
              <w:rPr>
                <w:rFonts w:cs="Arial"/>
                <w:szCs w:val="20"/>
              </w:rPr>
            </w:pPr>
            <w:r>
              <w:rPr>
                <w:rFonts w:cs="Arial"/>
                <w:szCs w:val="20"/>
              </w:rPr>
              <w:t xml:space="preserve">There is one main entrance at the front of the building to the reception area. </w:t>
            </w:r>
          </w:p>
          <w:p w14:paraId="79F68319" w14:textId="77777777" w:rsidR="00916D24" w:rsidRDefault="00916D24" w:rsidP="00165CA8">
            <w:pPr>
              <w:rPr>
                <w:rFonts w:cs="Arial"/>
                <w:szCs w:val="20"/>
              </w:rPr>
            </w:pPr>
            <w:r>
              <w:rPr>
                <w:rFonts w:cs="Arial"/>
                <w:szCs w:val="20"/>
              </w:rPr>
              <w:t>Children and parents access classrooms from the school playground at the back of the school building that has access via pathways and locked gates. The gates are unlocked at the start and end of the school day.</w:t>
            </w:r>
          </w:p>
          <w:p w14:paraId="0110619A" w14:textId="35CDB5B3" w:rsidR="00215534" w:rsidRPr="00DA50A5" w:rsidRDefault="00916D24" w:rsidP="00165CA8">
            <w:pPr>
              <w:rPr>
                <w:rFonts w:cs="Arial"/>
                <w:szCs w:val="20"/>
              </w:rPr>
            </w:pPr>
            <w:r>
              <w:rPr>
                <w:rFonts w:cs="Arial"/>
                <w:szCs w:val="20"/>
              </w:rPr>
              <w:lastRenderedPageBreak/>
              <w:t xml:space="preserve">Teachers enter the building through the door at the </w:t>
            </w:r>
            <w:r w:rsidR="00765680">
              <w:rPr>
                <w:rFonts w:cs="Arial"/>
                <w:szCs w:val="20"/>
              </w:rPr>
              <w:t>front</w:t>
            </w:r>
            <w:r>
              <w:rPr>
                <w:rFonts w:cs="Arial"/>
                <w:szCs w:val="20"/>
              </w:rPr>
              <w:t xml:space="preserve"> of the building next to </w:t>
            </w:r>
            <w:r w:rsidR="00765680">
              <w:rPr>
                <w:rFonts w:cs="Arial"/>
                <w:szCs w:val="20"/>
              </w:rPr>
              <w:t>rec</w:t>
            </w:r>
            <w:r w:rsidR="004C5FD4">
              <w:rPr>
                <w:rFonts w:cs="Arial"/>
                <w:szCs w:val="20"/>
              </w:rPr>
              <w:t>e</w:t>
            </w:r>
            <w:r w:rsidR="00765680">
              <w:rPr>
                <w:rFonts w:cs="Arial"/>
                <w:szCs w:val="20"/>
              </w:rPr>
              <w:t>ption</w:t>
            </w:r>
            <w:r>
              <w:rPr>
                <w:rFonts w:cs="Arial"/>
                <w:szCs w:val="20"/>
              </w:rPr>
              <w:t>.</w:t>
            </w:r>
            <w:r w:rsidR="00215534">
              <w:rPr>
                <w:rFonts w:cs="Arial"/>
                <w:szCs w:val="20"/>
              </w:rPr>
              <w:t xml:space="preserve"> </w:t>
            </w:r>
          </w:p>
        </w:tc>
        <w:tc>
          <w:tcPr>
            <w:tcW w:w="5473" w:type="dxa"/>
          </w:tcPr>
          <w:p w14:paraId="6C7D0CD0" w14:textId="77777777" w:rsidR="00FD3D9D" w:rsidRPr="00DA50A5" w:rsidRDefault="00FD3D9D" w:rsidP="00165CA8">
            <w:pPr>
              <w:rPr>
                <w:rFonts w:cs="Arial"/>
                <w:szCs w:val="20"/>
              </w:rPr>
            </w:pPr>
          </w:p>
        </w:tc>
        <w:tc>
          <w:tcPr>
            <w:tcW w:w="1701" w:type="dxa"/>
          </w:tcPr>
          <w:p w14:paraId="1461666D" w14:textId="77777777" w:rsidR="00FD3D9D" w:rsidRPr="00DA50A5" w:rsidRDefault="00FD3D9D" w:rsidP="00165CA8">
            <w:pPr>
              <w:rPr>
                <w:rFonts w:cs="Arial"/>
                <w:szCs w:val="20"/>
              </w:rPr>
            </w:pPr>
          </w:p>
        </w:tc>
        <w:tc>
          <w:tcPr>
            <w:tcW w:w="1701" w:type="dxa"/>
          </w:tcPr>
          <w:p w14:paraId="77A320F6" w14:textId="77777777" w:rsidR="00FD3D9D" w:rsidRPr="00DA50A5" w:rsidRDefault="00FD3D9D" w:rsidP="00165CA8">
            <w:pPr>
              <w:rPr>
                <w:rFonts w:cs="Arial"/>
                <w:szCs w:val="20"/>
              </w:rPr>
            </w:pPr>
          </w:p>
        </w:tc>
      </w:tr>
      <w:tr w:rsidR="00FD3D9D" w:rsidRPr="00DA50A5" w14:paraId="57D19EA0" w14:textId="77777777" w:rsidTr="00FD3D9D">
        <w:tc>
          <w:tcPr>
            <w:tcW w:w="3781" w:type="dxa"/>
            <w:shd w:val="clear" w:color="auto" w:fill="auto"/>
          </w:tcPr>
          <w:p w14:paraId="1F664B83" w14:textId="77777777" w:rsidR="00FD3D9D" w:rsidRDefault="00FD3D9D" w:rsidP="00165CA8">
            <w:pPr>
              <w:rPr>
                <w:rFonts w:cs="Arial"/>
                <w:szCs w:val="20"/>
              </w:rPr>
            </w:pPr>
            <w:r>
              <w:rPr>
                <w:rFonts w:cs="Arial"/>
                <w:szCs w:val="20"/>
              </w:rPr>
              <w:t>Ramps</w:t>
            </w:r>
          </w:p>
        </w:tc>
        <w:tc>
          <w:tcPr>
            <w:tcW w:w="3220" w:type="dxa"/>
            <w:shd w:val="clear" w:color="auto" w:fill="auto"/>
          </w:tcPr>
          <w:p w14:paraId="326BA17B" w14:textId="588EB2F6" w:rsidR="00FD3D9D" w:rsidRPr="00DA50A5" w:rsidRDefault="00916D24" w:rsidP="00165CA8">
            <w:pPr>
              <w:rPr>
                <w:rFonts w:cs="Arial"/>
                <w:szCs w:val="20"/>
              </w:rPr>
            </w:pPr>
            <w:r>
              <w:rPr>
                <w:rFonts w:cs="Arial"/>
                <w:szCs w:val="20"/>
              </w:rPr>
              <w:t xml:space="preserve">There </w:t>
            </w:r>
            <w:r w:rsidR="00765680">
              <w:rPr>
                <w:rFonts w:cs="Arial"/>
                <w:szCs w:val="20"/>
              </w:rPr>
              <w:t xml:space="preserve">are no fixed or built in ramps at this moment in time. </w:t>
            </w:r>
          </w:p>
        </w:tc>
        <w:tc>
          <w:tcPr>
            <w:tcW w:w="5473" w:type="dxa"/>
          </w:tcPr>
          <w:p w14:paraId="661EAAB2" w14:textId="77777777" w:rsidR="00FD3D9D" w:rsidRPr="00DA50A5" w:rsidRDefault="00FD3D9D" w:rsidP="00165CA8">
            <w:pPr>
              <w:rPr>
                <w:rFonts w:cs="Arial"/>
                <w:szCs w:val="20"/>
              </w:rPr>
            </w:pPr>
          </w:p>
        </w:tc>
        <w:tc>
          <w:tcPr>
            <w:tcW w:w="1701" w:type="dxa"/>
          </w:tcPr>
          <w:p w14:paraId="418765A7" w14:textId="77777777" w:rsidR="00FD3D9D" w:rsidRPr="00DA50A5" w:rsidRDefault="00FD3D9D" w:rsidP="00165CA8">
            <w:pPr>
              <w:rPr>
                <w:rFonts w:cs="Arial"/>
                <w:szCs w:val="20"/>
              </w:rPr>
            </w:pPr>
          </w:p>
        </w:tc>
        <w:tc>
          <w:tcPr>
            <w:tcW w:w="1701" w:type="dxa"/>
          </w:tcPr>
          <w:p w14:paraId="02537C3B" w14:textId="77777777" w:rsidR="00FD3D9D" w:rsidRPr="00DA50A5" w:rsidRDefault="00FD3D9D" w:rsidP="00165CA8">
            <w:pPr>
              <w:rPr>
                <w:rFonts w:cs="Arial"/>
                <w:szCs w:val="20"/>
              </w:rPr>
            </w:pPr>
          </w:p>
        </w:tc>
      </w:tr>
      <w:tr w:rsidR="00FD3D9D" w:rsidRPr="00DA50A5" w14:paraId="15338B10" w14:textId="77777777" w:rsidTr="00FD3D9D">
        <w:tc>
          <w:tcPr>
            <w:tcW w:w="3781" w:type="dxa"/>
            <w:shd w:val="clear" w:color="auto" w:fill="auto"/>
          </w:tcPr>
          <w:p w14:paraId="1FBF4D00" w14:textId="77777777" w:rsidR="00FD3D9D" w:rsidRDefault="00FD3D9D" w:rsidP="00165CA8">
            <w:pPr>
              <w:rPr>
                <w:rFonts w:cs="Arial"/>
                <w:szCs w:val="20"/>
              </w:rPr>
            </w:pPr>
            <w:r>
              <w:rPr>
                <w:rFonts w:cs="Arial"/>
                <w:szCs w:val="20"/>
              </w:rPr>
              <w:t>Toilets</w:t>
            </w:r>
          </w:p>
        </w:tc>
        <w:tc>
          <w:tcPr>
            <w:tcW w:w="3220" w:type="dxa"/>
            <w:shd w:val="clear" w:color="auto" w:fill="auto"/>
          </w:tcPr>
          <w:p w14:paraId="08F9C08F" w14:textId="5657D685" w:rsidR="00FD3D9D" w:rsidRPr="00DA50A5" w:rsidRDefault="00916D24" w:rsidP="00165CA8">
            <w:pPr>
              <w:rPr>
                <w:rFonts w:cs="Arial"/>
                <w:szCs w:val="20"/>
              </w:rPr>
            </w:pPr>
            <w:r>
              <w:rPr>
                <w:rFonts w:cs="Arial"/>
                <w:szCs w:val="20"/>
              </w:rPr>
              <w:t xml:space="preserve">There </w:t>
            </w:r>
            <w:r w:rsidR="00765680">
              <w:rPr>
                <w:rFonts w:cs="Arial"/>
                <w:szCs w:val="20"/>
              </w:rPr>
              <w:t>is a staff toilet</w:t>
            </w:r>
            <w:r w:rsidR="00B35F83">
              <w:rPr>
                <w:rFonts w:cs="Arial"/>
                <w:szCs w:val="20"/>
              </w:rPr>
              <w:t xml:space="preserve"> that has more space</w:t>
            </w:r>
            <w:r>
              <w:rPr>
                <w:rFonts w:cs="Arial"/>
                <w:szCs w:val="20"/>
              </w:rPr>
              <w:t>. There are small toilets in the EYFS area and there are boys and girls</w:t>
            </w:r>
            <w:r w:rsidR="004C5FD4">
              <w:rPr>
                <w:rFonts w:cs="Arial"/>
                <w:szCs w:val="20"/>
              </w:rPr>
              <w:t>’</w:t>
            </w:r>
            <w:bookmarkStart w:id="7" w:name="_GoBack"/>
            <w:bookmarkEnd w:id="7"/>
            <w:r>
              <w:rPr>
                <w:rFonts w:cs="Arial"/>
                <w:szCs w:val="20"/>
              </w:rPr>
              <w:t xml:space="preserve"> toilets</w:t>
            </w:r>
            <w:r w:rsidR="00B35F83">
              <w:rPr>
                <w:rFonts w:cs="Arial"/>
                <w:szCs w:val="20"/>
              </w:rPr>
              <w:t xml:space="preserve"> </w:t>
            </w:r>
            <w:r>
              <w:rPr>
                <w:rFonts w:cs="Arial"/>
                <w:szCs w:val="20"/>
              </w:rPr>
              <w:t>of</w:t>
            </w:r>
            <w:r w:rsidR="004C5FD4">
              <w:rPr>
                <w:rFonts w:cs="Arial"/>
                <w:szCs w:val="20"/>
              </w:rPr>
              <w:t>f</w:t>
            </w:r>
            <w:r>
              <w:rPr>
                <w:rFonts w:cs="Arial"/>
                <w:szCs w:val="20"/>
              </w:rPr>
              <w:t xml:space="preserve"> the corridor.</w:t>
            </w:r>
          </w:p>
        </w:tc>
        <w:tc>
          <w:tcPr>
            <w:tcW w:w="5473" w:type="dxa"/>
          </w:tcPr>
          <w:p w14:paraId="705CF355" w14:textId="77777777" w:rsidR="00FD3D9D" w:rsidRPr="00DA50A5" w:rsidRDefault="00FD3D9D" w:rsidP="00165CA8">
            <w:pPr>
              <w:rPr>
                <w:rFonts w:cs="Arial"/>
                <w:szCs w:val="20"/>
              </w:rPr>
            </w:pPr>
          </w:p>
        </w:tc>
        <w:tc>
          <w:tcPr>
            <w:tcW w:w="1701" w:type="dxa"/>
          </w:tcPr>
          <w:p w14:paraId="38EFE55D" w14:textId="77777777" w:rsidR="00FD3D9D" w:rsidRPr="00DA50A5" w:rsidRDefault="00FD3D9D" w:rsidP="00165CA8">
            <w:pPr>
              <w:rPr>
                <w:rFonts w:cs="Arial"/>
                <w:szCs w:val="20"/>
              </w:rPr>
            </w:pPr>
          </w:p>
        </w:tc>
        <w:tc>
          <w:tcPr>
            <w:tcW w:w="1701" w:type="dxa"/>
          </w:tcPr>
          <w:p w14:paraId="663EE066" w14:textId="77777777" w:rsidR="00FD3D9D" w:rsidRPr="00DA50A5" w:rsidRDefault="00FD3D9D" w:rsidP="00165CA8">
            <w:pPr>
              <w:rPr>
                <w:rFonts w:cs="Arial"/>
                <w:szCs w:val="20"/>
              </w:rPr>
            </w:pPr>
          </w:p>
        </w:tc>
      </w:tr>
      <w:tr w:rsidR="00FD3D9D" w:rsidRPr="00DA50A5" w14:paraId="039C51DB" w14:textId="77777777" w:rsidTr="00FD3D9D">
        <w:tc>
          <w:tcPr>
            <w:tcW w:w="3781" w:type="dxa"/>
            <w:shd w:val="clear" w:color="auto" w:fill="auto"/>
          </w:tcPr>
          <w:p w14:paraId="756AAEC4" w14:textId="77777777" w:rsidR="00FD3D9D" w:rsidRDefault="00FD3D9D" w:rsidP="00165CA8">
            <w:pPr>
              <w:rPr>
                <w:rFonts w:cs="Arial"/>
                <w:szCs w:val="20"/>
              </w:rPr>
            </w:pPr>
            <w:r>
              <w:rPr>
                <w:rFonts w:cs="Arial"/>
                <w:szCs w:val="20"/>
              </w:rPr>
              <w:t>Reception area</w:t>
            </w:r>
          </w:p>
        </w:tc>
        <w:tc>
          <w:tcPr>
            <w:tcW w:w="3220" w:type="dxa"/>
            <w:shd w:val="clear" w:color="auto" w:fill="auto"/>
          </w:tcPr>
          <w:p w14:paraId="18BF79C2" w14:textId="1C94018C" w:rsidR="00FD3D9D" w:rsidRPr="00DA50A5" w:rsidRDefault="00916D24" w:rsidP="00165CA8">
            <w:pPr>
              <w:rPr>
                <w:rFonts w:cs="Arial"/>
                <w:szCs w:val="20"/>
              </w:rPr>
            </w:pPr>
            <w:r>
              <w:rPr>
                <w:rFonts w:cs="Arial"/>
                <w:szCs w:val="20"/>
              </w:rPr>
              <w:t>Reception area is eas</w:t>
            </w:r>
            <w:r w:rsidR="00B35F83">
              <w:rPr>
                <w:rFonts w:cs="Arial"/>
                <w:szCs w:val="20"/>
              </w:rPr>
              <w:t>i</w:t>
            </w:r>
            <w:r w:rsidR="00215534">
              <w:rPr>
                <w:rFonts w:cs="Arial"/>
                <w:szCs w:val="20"/>
              </w:rPr>
              <w:t>ly</w:t>
            </w:r>
            <w:r>
              <w:rPr>
                <w:rFonts w:cs="Arial"/>
                <w:szCs w:val="20"/>
              </w:rPr>
              <w:t xml:space="preserve"> accessible </w:t>
            </w:r>
            <w:r w:rsidR="00B35F83">
              <w:rPr>
                <w:rFonts w:cs="Arial"/>
                <w:szCs w:val="20"/>
              </w:rPr>
              <w:t xml:space="preserve">at the front </w:t>
            </w:r>
            <w:r>
              <w:rPr>
                <w:rFonts w:cs="Arial"/>
                <w:szCs w:val="20"/>
              </w:rPr>
              <w:t>of the building and has the main</w:t>
            </w:r>
            <w:r w:rsidR="00167516">
              <w:rPr>
                <w:rFonts w:cs="Arial"/>
                <w:szCs w:val="20"/>
              </w:rPr>
              <w:t xml:space="preserve"> door just outside</w:t>
            </w:r>
            <w:r>
              <w:rPr>
                <w:rFonts w:cs="Arial"/>
                <w:szCs w:val="20"/>
              </w:rPr>
              <w:t xml:space="preserve">. </w:t>
            </w:r>
          </w:p>
        </w:tc>
        <w:tc>
          <w:tcPr>
            <w:tcW w:w="5473" w:type="dxa"/>
          </w:tcPr>
          <w:p w14:paraId="04AED854" w14:textId="77777777" w:rsidR="00FD3D9D" w:rsidRPr="00DA50A5" w:rsidRDefault="00FD3D9D" w:rsidP="00165CA8">
            <w:pPr>
              <w:rPr>
                <w:rFonts w:cs="Arial"/>
                <w:szCs w:val="20"/>
              </w:rPr>
            </w:pPr>
          </w:p>
        </w:tc>
        <w:tc>
          <w:tcPr>
            <w:tcW w:w="1701" w:type="dxa"/>
          </w:tcPr>
          <w:p w14:paraId="42ADC19E" w14:textId="77777777" w:rsidR="00FD3D9D" w:rsidRPr="00DA50A5" w:rsidRDefault="00FD3D9D" w:rsidP="00165CA8">
            <w:pPr>
              <w:rPr>
                <w:rFonts w:cs="Arial"/>
                <w:szCs w:val="20"/>
              </w:rPr>
            </w:pPr>
          </w:p>
        </w:tc>
        <w:tc>
          <w:tcPr>
            <w:tcW w:w="1701" w:type="dxa"/>
          </w:tcPr>
          <w:p w14:paraId="1EE99F98" w14:textId="77777777" w:rsidR="00FD3D9D" w:rsidRPr="00DA50A5" w:rsidRDefault="00FD3D9D" w:rsidP="00165CA8">
            <w:pPr>
              <w:rPr>
                <w:rFonts w:cs="Arial"/>
                <w:szCs w:val="20"/>
              </w:rPr>
            </w:pPr>
          </w:p>
        </w:tc>
      </w:tr>
      <w:tr w:rsidR="00FD3D9D" w:rsidRPr="00DA50A5" w14:paraId="327D982E" w14:textId="77777777" w:rsidTr="00FD3D9D">
        <w:tc>
          <w:tcPr>
            <w:tcW w:w="3781" w:type="dxa"/>
            <w:shd w:val="clear" w:color="auto" w:fill="auto"/>
          </w:tcPr>
          <w:p w14:paraId="1EFCE48D" w14:textId="77777777" w:rsidR="00FD3D9D" w:rsidRDefault="00FD3D9D" w:rsidP="00165CA8">
            <w:pPr>
              <w:rPr>
                <w:rFonts w:cs="Arial"/>
                <w:szCs w:val="20"/>
              </w:rPr>
            </w:pPr>
            <w:r>
              <w:rPr>
                <w:rFonts w:cs="Arial"/>
                <w:szCs w:val="20"/>
              </w:rPr>
              <w:t>Internal signage</w:t>
            </w:r>
          </w:p>
        </w:tc>
        <w:tc>
          <w:tcPr>
            <w:tcW w:w="3220" w:type="dxa"/>
            <w:shd w:val="clear" w:color="auto" w:fill="auto"/>
          </w:tcPr>
          <w:p w14:paraId="66D8AC38" w14:textId="77777777" w:rsidR="00FD3D9D" w:rsidRPr="00DA50A5" w:rsidRDefault="005448D3" w:rsidP="00165CA8">
            <w:pPr>
              <w:rPr>
                <w:rFonts w:cs="Arial"/>
                <w:szCs w:val="20"/>
              </w:rPr>
            </w:pPr>
            <w:r>
              <w:rPr>
                <w:rFonts w:cs="Arial"/>
                <w:szCs w:val="20"/>
              </w:rPr>
              <w:t xml:space="preserve">All doors are labeled clearly. </w:t>
            </w:r>
          </w:p>
        </w:tc>
        <w:tc>
          <w:tcPr>
            <w:tcW w:w="5473" w:type="dxa"/>
          </w:tcPr>
          <w:p w14:paraId="2153C6A0" w14:textId="77777777" w:rsidR="00FD3D9D" w:rsidRPr="00DA50A5" w:rsidRDefault="00FD3D9D" w:rsidP="00165CA8">
            <w:pPr>
              <w:rPr>
                <w:rFonts w:cs="Arial"/>
                <w:szCs w:val="20"/>
              </w:rPr>
            </w:pPr>
          </w:p>
        </w:tc>
        <w:tc>
          <w:tcPr>
            <w:tcW w:w="1701" w:type="dxa"/>
          </w:tcPr>
          <w:p w14:paraId="25F79948" w14:textId="77777777" w:rsidR="00FD3D9D" w:rsidRPr="00DA50A5" w:rsidRDefault="00FD3D9D" w:rsidP="00165CA8">
            <w:pPr>
              <w:rPr>
                <w:rFonts w:cs="Arial"/>
                <w:szCs w:val="20"/>
              </w:rPr>
            </w:pPr>
          </w:p>
        </w:tc>
        <w:tc>
          <w:tcPr>
            <w:tcW w:w="1701" w:type="dxa"/>
          </w:tcPr>
          <w:p w14:paraId="26C018A1" w14:textId="77777777" w:rsidR="00FD3D9D" w:rsidRPr="00DA50A5" w:rsidRDefault="00FD3D9D" w:rsidP="00165CA8">
            <w:pPr>
              <w:rPr>
                <w:rFonts w:cs="Arial"/>
                <w:szCs w:val="20"/>
              </w:rPr>
            </w:pPr>
          </w:p>
        </w:tc>
      </w:tr>
      <w:tr w:rsidR="00FD3D9D" w:rsidRPr="00DA50A5" w14:paraId="055D7C4A" w14:textId="77777777" w:rsidTr="00FD3D9D">
        <w:tc>
          <w:tcPr>
            <w:tcW w:w="3781" w:type="dxa"/>
            <w:shd w:val="clear" w:color="auto" w:fill="auto"/>
          </w:tcPr>
          <w:p w14:paraId="1743DF53" w14:textId="77777777" w:rsidR="00FD3D9D" w:rsidRDefault="00FD3D9D" w:rsidP="00165CA8">
            <w:pPr>
              <w:rPr>
                <w:rFonts w:cs="Arial"/>
                <w:szCs w:val="20"/>
              </w:rPr>
            </w:pPr>
            <w:r>
              <w:rPr>
                <w:rFonts w:cs="Arial"/>
                <w:szCs w:val="20"/>
              </w:rPr>
              <w:t>Emergency escape routes</w:t>
            </w:r>
          </w:p>
        </w:tc>
        <w:tc>
          <w:tcPr>
            <w:tcW w:w="3220" w:type="dxa"/>
            <w:shd w:val="clear" w:color="auto" w:fill="auto"/>
          </w:tcPr>
          <w:p w14:paraId="21DB38FD" w14:textId="4A45A4E1" w:rsidR="00FD3D9D" w:rsidRPr="00DA50A5" w:rsidRDefault="005448D3" w:rsidP="00165CA8">
            <w:pPr>
              <w:rPr>
                <w:rFonts w:cs="Arial"/>
                <w:szCs w:val="20"/>
              </w:rPr>
            </w:pPr>
            <w:r>
              <w:rPr>
                <w:rFonts w:cs="Arial"/>
                <w:szCs w:val="20"/>
              </w:rPr>
              <w:t>Each cl</w:t>
            </w:r>
            <w:r w:rsidR="00215534">
              <w:rPr>
                <w:rFonts w:cs="Arial"/>
                <w:szCs w:val="20"/>
              </w:rPr>
              <w:t xml:space="preserve">assroom has </w:t>
            </w:r>
            <w:r w:rsidR="001F5DB3">
              <w:rPr>
                <w:rFonts w:cs="Arial"/>
                <w:szCs w:val="20"/>
              </w:rPr>
              <w:t xml:space="preserve">two </w:t>
            </w:r>
            <w:r>
              <w:rPr>
                <w:rFonts w:cs="Arial"/>
                <w:szCs w:val="20"/>
              </w:rPr>
              <w:t>doors</w:t>
            </w:r>
            <w:r w:rsidR="001F5DB3">
              <w:rPr>
                <w:rFonts w:cs="Arial"/>
                <w:szCs w:val="20"/>
              </w:rPr>
              <w:t xml:space="preserve"> one straight to the outside of the building and the EYFS outdoor provision area. </w:t>
            </w:r>
            <w:r w:rsidR="00215534">
              <w:rPr>
                <w:rFonts w:cs="Arial"/>
                <w:szCs w:val="20"/>
              </w:rPr>
              <w:t xml:space="preserve">There are exits </w:t>
            </w:r>
            <w:r>
              <w:rPr>
                <w:rFonts w:cs="Arial"/>
                <w:szCs w:val="20"/>
              </w:rPr>
              <w:t xml:space="preserve">at either end of the building via </w:t>
            </w:r>
            <w:r w:rsidR="001F5DB3">
              <w:rPr>
                <w:rFonts w:cs="Arial"/>
                <w:szCs w:val="20"/>
              </w:rPr>
              <w:t xml:space="preserve">manual </w:t>
            </w:r>
            <w:r>
              <w:rPr>
                <w:rFonts w:cs="Arial"/>
                <w:szCs w:val="20"/>
              </w:rPr>
              <w:t>doors. There are two exits in the reception area one to the front of school one onto the play</w:t>
            </w:r>
            <w:r w:rsidR="005E1CE4">
              <w:rPr>
                <w:rFonts w:cs="Arial"/>
                <w:szCs w:val="20"/>
              </w:rPr>
              <w:t>ground</w:t>
            </w:r>
            <w:r w:rsidR="001F5DB3">
              <w:rPr>
                <w:rFonts w:cs="Arial"/>
                <w:szCs w:val="20"/>
              </w:rPr>
              <w:t xml:space="preserve"> at the back of school</w:t>
            </w:r>
            <w:r w:rsidR="005E1CE4">
              <w:rPr>
                <w:rFonts w:cs="Arial"/>
                <w:szCs w:val="20"/>
              </w:rPr>
              <w:t xml:space="preserve"> past the staff room.</w:t>
            </w:r>
            <w:r w:rsidR="001F5DB3">
              <w:rPr>
                <w:rFonts w:cs="Arial"/>
                <w:szCs w:val="20"/>
              </w:rPr>
              <w:t xml:space="preserve"> </w:t>
            </w:r>
          </w:p>
        </w:tc>
        <w:tc>
          <w:tcPr>
            <w:tcW w:w="5473" w:type="dxa"/>
          </w:tcPr>
          <w:p w14:paraId="72260079" w14:textId="77777777" w:rsidR="00FD3D9D" w:rsidRPr="00DA50A5" w:rsidRDefault="00FD3D9D" w:rsidP="00165CA8">
            <w:pPr>
              <w:rPr>
                <w:rFonts w:cs="Arial"/>
                <w:szCs w:val="20"/>
              </w:rPr>
            </w:pPr>
          </w:p>
        </w:tc>
        <w:tc>
          <w:tcPr>
            <w:tcW w:w="1701" w:type="dxa"/>
          </w:tcPr>
          <w:p w14:paraId="36ED157F" w14:textId="77777777" w:rsidR="00FD3D9D" w:rsidRPr="00DA50A5" w:rsidRDefault="00FD3D9D" w:rsidP="00165CA8">
            <w:pPr>
              <w:rPr>
                <w:rFonts w:cs="Arial"/>
                <w:szCs w:val="20"/>
              </w:rPr>
            </w:pPr>
          </w:p>
        </w:tc>
        <w:tc>
          <w:tcPr>
            <w:tcW w:w="1701" w:type="dxa"/>
          </w:tcPr>
          <w:p w14:paraId="405E8693" w14:textId="77777777" w:rsidR="00FD3D9D" w:rsidRPr="00DA50A5" w:rsidRDefault="00FD3D9D" w:rsidP="00165CA8">
            <w:pPr>
              <w:rPr>
                <w:rFonts w:cs="Arial"/>
                <w:szCs w:val="20"/>
              </w:rPr>
            </w:pPr>
          </w:p>
        </w:tc>
      </w:tr>
      <w:tr w:rsidR="001C4F68" w:rsidRPr="00DA50A5" w14:paraId="5F00E7A8" w14:textId="77777777" w:rsidTr="00FD3D9D">
        <w:tc>
          <w:tcPr>
            <w:tcW w:w="3781" w:type="dxa"/>
            <w:shd w:val="clear" w:color="auto" w:fill="auto"/>
          </w:tcPr>
          <w:p w14:paraId="6126674F" w14:textId="2821301C" w:rsidR="001C4F68" w:rsidRPr="00E5485C" w:rsidRDefault="001C4F68" w:rsidP="00165CA8">
            <w:pPr>
              <w:rPr>
                <w:rFonts w:cs="Arial"/>
                <w:szCs w:val="20"/>
                <w:highlight w:val="green"/>
              </w:rPr>
            </w:pPr>
            <w:r w:rsidRPr="00C95355">
              <w:rPr>
                <w:rFonts w:cs="Arial"/>
                <w:szCs w:val="20"/>
              </w:rPr>
              <w:lastRenderedPageBreak/>
              <w:t>Forest school area</w:t>
            </w:r>
          </w:p>
        </w:tc>
        <w:tc>
          <w:tcPr>
            <w:tcW w:w="3220" w:type="dxa"/>
            <w:shd w:val="clear" w:color="auto" w:fill="auto"/>
          </w:tcPr>
          <w:p w14:paraId="28D11403" w14:textId="426E26B3" w:rsidR="001C4F68" w:rsidRPr="00C95355" w:rsidRDefault="00095CC0" w:rsidP="00165CA8">
            <w:pPr>
              <w:rPr>
                <w:rFonts w:cs="Arial"/>
                <w:szCs w:val="20"/>
              </w:rPr>
            </w:pPr>
            <w:r w:rsidRPr="00C95355">
              <w:rPr>
                <w:rFonts w:cs="Arial"/>
                <w:szCs w:val="20"/>
              </w:rPr>
              <w:t xml:space="preserve">This combines the </w:t>
            </w:r>
            <w:r w:rsidR="00A67E62">
              <w:rPr>
                <w:rFonts w:cs="Arial"/>
                <w:szCs w:val="20"/>
              </w:rPr>
              <w:t xml:space="preserve">wooded space at the back of the school playing field. </w:t>
            </w:r>
          </w:p>
          <w:p w14:paraId="19562DAC" w14:textId="16CF85CF" w:rsidR="00095CC0" w:rsidRPr="00E5485C" w:rsidRDefault="00095CC0" w:rsidP="00165CA8">
            <w:pPr>
              <w:rPr>
                <w:rFonts w:cs="Arial"/>
                <w:szCs w:val="20"/>
                <w:highlight w:val="green"/>
              </w:rPr>
            </w:pPr>
          </w:p>
        </w:tc>
        <w:tc>
          <w:tcPr>
            <w:tcW w:w="5473" w:type="dxa"/>
          </w:tcPr>
          <w:p w14:paraId="1A22EF83" w14:textId="57CF026C" w:rsidR="001C4F68" w:rsidRPr="00E5485C" w:rsidRDefault="00A96346" w:rsidP="00165CA8">
            <w:pPr>
              <w:rPr>
                <w:rFonts w:cs="Arial"/>
                <w:szCs w:val="20"/>
                <w:highlight w:val="green"/>
              </w:rPr>
            </w:pPr>
            <w:r w:rsidRPr="00C95355">
              <w:rPr>
                <w:rFonts w:cs="Arial"/>
                <w:szCs w:val="20"/>
              </w:rPr>
              <w:t xml:space="preserve">The ground can get very muddy at certain times of year and we should think about how we can make sure that we can keep Forest Schools accessible for all children. Can we make the pathways better and more sustainable. </w:t>
            </w:r>
          </w:p>
        </w:tc>
        <w:tc>
          <w:tcPr>
            <w:tcW w:w="1701" w:type="dxa"/>
          </w:tcPr>
          <w:p w14:paraId="494B27C4" w14:textId="77777777" w:rsidR="001C4F68" w:rsidRPr="00DA50A5" w:rsidRDefault="001C4F68" w:rsidP="00165CA8">
            <w:pPr>
              <w:rPr>
                <w:rFonts w:cs="Arial"/>
                <w:szCs w:val="20"/>
              </w:rPr>
            </w:pPr>
          </w:p>
        </w:tc>
        <w:tc>
          <w:tcPr>
            <w:tcW w:w="1701" w:type="dxa"/>
          </w:tcPr>
          <w:p w14:paraId="6341665D" w14:textId="77777777" w:rsidR="001C4F68" w:rsidRPr="00DA50A5" w:rsidRDefault="001C4F68" w:rsidP="00165CA8">
            <w:pPr>
              <w:rPr>
                <w:rFonts w:cs="Arial"/>
                <w:szCs w:val="20"/>
              </w:rPr>
            </w:pPr>
          </w:p>
        </w:tc>
      </w:tr>
    </w:tbl>
    <w:p w14:paraId="6E75CFEA" w14:textId="77777777" w:rsidR="00FD3D9D" w:rsidRPr="00FD3D9D" w:rsidRDefault="00FD3D9D" w:rsidP="0080496A"/>
    <w:sectPr w:rsidR="00FD3D9D" w:rsidRPr="00FD3D9D" w:rsidSect="0080496A">
      <w:pgSz w:w="16840" w:h="11900" w:orient="landscape"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4805C" w14:textId="77777777" w:rsidR="00BC3D98" w:rsidRDefault="00BC3D98" w:rsidP="00FE4EBF">
      <w:pPr>
        <w:spacing w:before="0" w:after="0"/>
      </w:pPr>
      <w:r>
        <w:separator/>
      </w:r>
    </w:p>
  </w:endnote>
  <w:endnote w:type="continuationSeparator" w:id="0">
    <w:p w14:paraId="17D2D95E" w14:textId="77777777" w:rsidR="00BC3D98" w:rsidRDefault="00BC3D98"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C616" w14:textId="77777777" w:rsidR="00DF0CA0" w:rsidRDefault="00DF0CA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37E6F3" w14:textId="77777777" w:rsidR="00DF0CA0" w:rsidRDefault="00DF0CA0"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9B9B" w14:textId="77777777" w:rsidR="00DF0CA0" w:rsidRDefault="00DF0CA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0AC">
      <w:rPr>
        <w:rStyle w:val="PageNumber"/>
        <w:noProof/>
      </w:rPr>
      <w:t>2</w:t>
    </w:r>
    <w:r>
      <w:rPr>
        <w:rStyle w:val="PageNumber"/>
      </w:rPr>
      <w:fldChar w:fldCharType="end"/>
    </w:r>
  </w:p>
  <w:p w14:paraId="24C35D4E" w14:textId="77777777" w:rsidR="00DF0CA0" w:rsidRDefault="00DF0CA0"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08AD" w14:textId="77777777" w:rsidR="00BC3D98" w:rsidRDefault="00BC3D98" w:rsidP="00FE4EBF">
      <w:pPr>
        <w:spacing w:before="0" w:after="0"/>
      </w:pPr>
      <w:r>
        <w:separator/>
      </w:r>
    </w:p>
  </w:footnote>
  <w:footnote w:type="continuationSeparator" w:id="0">
    <w:p w14:paraId="509B5605" w14:textId="77777777" w:rsidR="00BC3D98" w:rsidRDefault="00BC3D98"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D21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5895"/>
    <w:multiLevelType w:val="hybridMultilevel"/>
    <w:tmpl w:val="0DAA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037AF"/>
    <w:multiLevelType w:val="hybridMultilevel"/>
    <w:tmpl w:val="D47A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77D38"/>
    <w:multiLevelType w:val="hybridMultilevel"/>
    <w:tmpl w:val="5738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19"/>
  </w:num>
  <w:num w:numId="3">
    <w:abstractNumId w:val="16"/>
  </w:num>
  <w:num w:numId="4">
    <w:abstractNumId w:val="21"/>
  </w:num>
  <w:num w:numId="5">
    <w:abstractNumId w:val="18"/>
  </w:num>
  <w:num w:numId="6">
    <w:abstractNumId w:val="1"/>
  </w:num>
  <w:num w:numId="7">
    <w:abstractNumId w:val="24"/>
  </w:num>
  <w:num w:numId="8">
    <w:abstractNumId w:val="11"/>
  </w:num>
  <w:num w:numId="9">
    <w:abstractNumId w:val="8"/>
  </w:num>
  <w:num w:numId="10">
    <w:abstractNumId w:val="9"/>
  </w:num>
  <w:num w:numId="11">
    <w:abstractNumId w:val="4"/>
  </w:num>
  <w:num w:numId="12">
    <w:abstractNumId w:val="25"/>
  </w:num>
  <w:num w:numId="13">
    <w:abstractNumId w:val="10"/>
  </w:num>
  <w:num w:numId="14">
    <w:abstractNumId w:val="13"/>
  </w:num>
  <w:num w:numId="15">
    <w:abstractNumId w:val="23"/>
  </w:num>
  <w:num w:numId="16">
    <w:abstractNumId w:val="28"/>
  </w:num>
  <w:num w:numId="17">
    <w:abstractNumId w:val="22"/>
  </w:num>
  <w:num w:numId="18">
    <w:abstractNumId w:val="6"/>
  </w:num>
  <w:num w:numId="19">
    <w:abstractNumId w:val="29"/>
  </w:num>
  <w:num w:numId="20">
    <w:abstractNumId w:val="26"/>
  </w:num>
  <w:num w:numId="21">
    <w:abstractNumId w:val="20"/>
  </w:num>
  <w:num w:numId="22">
    <w:abstractNumId w:val="2"/>
  </w:num>
  <w:num w:numId="23">
    <w:abstractNumId w:val="3"/>
  </w:num>
  <w:num w:numId="24">
    <w:abstractNumId w:val="12"/>
  </w:num>
  <w:num w:numId="25">
    <w:abstractNumId w:val="15"/>
  </w:num>
  <w:num w:numId="26">
    <w:abstractNumId w:val="7"/>
  </w:num>
  <w:num w:numId="27">
    <w:abstractNumId w:val="17"/>
  </w:num>
  <w:num w:numId="28">
    <w:abstractNumId w:val="27"/>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72B"/>
    <w:rsid w:val="0002420D"/>
    <w:rsid w:val="000244E5"/>
    <w:rsid w:val="000274E8"/>
    <w:rsid w:val="0003503E"/>
    <w:rsid w:val="00035530"/>
    <w:rsid w:val="00042646"/>
    <w:rsid w:val="000543D8"/>
    <w:rsid w:val="00072C8E"/>
    <w:rsid w:val="00095CC0"/>
    <w:rsid w:val="000A4735"/>
    <w:rsid w:val="0011435C"/>
    <w:rsid w:val="00114902"/>
    <w:rsid w:val="00114978"/>
    <w:rsid w:val="001303E9"/>
    <w:rsid w:val="00134633"/>
    <w:rsid w:val="00144738"/>
    <w:rsid w:val="00151839"/>
    <w:rsid w:val="00156236"/>
    <w:rsid w:val="00165CA8"/>
    <w:rsid w:val="00167516"/>
    <w:rsid w:val="00173DAE"/>
    <w:rsid w:val="001757ED"/>
    <w:rsid w:val="00191F05"/>
    <w:rsid w:val="001A6345"/>
    <w:rsid w:val="001B0588"/>
    <w:rsid w:val="001B1F81"/>
    <w:rsid w:val="001C1B9E"/>
    <w:rsid w:val="001C4F68"/>
    <w:rsid w:val="001F5DB3"/>
    <w:rsid w:val="00204182"/>
    <w:rsid w:val="00214466"/>
    <w:rsid w:val="00215534"/>
    <w:rsid w:val="00223884"/>
    <w:rsid w:val="002461F7"/>
    <w:rsid w:val="002818B5"/>
    <w:rsid w:val="002A23A9"/>
    <w:rsid w:val="002C03DF"/>
    <w:rsid w:val="002C1BC6"/>
    <w:rsid w:val="002D18CC"/>
    <w:rsid w:val="002D1DEA"/>
    <w:rsid w:val="002D4353"/>
    <w:rsid w:val="002E63DE"/>
    <w:rsid w:val="002F1222"/>
    <w:rsid w:val="00317C09"/>
    <w:rsid w:val="00327325"/>
    <w:rsid w:val="00330714"/>
    <w:rsid w:val="003359B6"/>
    <w:rsid w:val="00353B2B"/>
    <w:rsid w:val="003B10D2"/>
    <w:rsid w:val="003C7B22"/>
    <w:rsid w:val="003D5D07"/>
    <w:rsid w:val="003E54D4"/>
    <w:rsid w:val="003F0736"/>
    <w:rsid w:val="003F30D3"/>
    <w:rsid w:val="00415566"/>
    <w:rsid w:val="004344A1"/>
    <w:rsid w:val="004345CD"/>
    <w:rsid w:val="00456549"/>
    <w:rsid w:val="004775E7"/>
    <w:rsid w:val="00486E8B"/>
    <w:rsid w:val="004C5FD4"/>
    <w:rsid w:val="004E5D09"/>
    <w:rsid w:val="004E7026"/>
    <w:rsid w:val="004F2A55"/>
    <w:rsid w:val="004F59E0"/>
    <w:rsid w:val="0050218E"/>
    <w:rsid w:val="00507A48"/>
    <w:rsid w:val="005329D3"/>
    <w:rsid w:val="00532F73"/>
    <w:rsid w:val="005448D3"/>
    <w:rsid w:val="005470CA"/>
    <w:rsid w:val="005735C6"/>
    <w:rsid w:val="0058334A"/>
    <w:rsid w:val="005860A7"/>
    <w:rsid w:val="00592D87"/>
    <w:rsid w:val="005C7F29"/>
    <w:rsid w:val="005D6EA7"/>
    <w:rsid w:val="005E1CE4"/>
    <w:rsid w:val="005E49C1"/>
    <w:rsid w:val="005E5F92"/>
    <w:rsid w:val="00625AEA"/>
    <w:rsid w:val="006377FD"/>
    <w:rsid w:val="00654615"/>
    <w:rsid w:val="00655C88"/>
    <w:rsid w:val="00666271"/>
    <w:rsid w:val="006908F7"/>
    <w:rsid w:val="006956E1"/>
    <w:rsid w:val="006A6E15"/>
    <w:rsid w:val="006B0DAB"/>
    <w:rsid w:val="006B55A9"/>
    <w:rsid w:val="006E1CED"/>
    <w:rsid w:val="00703481"/>
    <w:rsid w:val="00747A0B"/>
    <w:rsid w:val="00761D98"/>
    <w:rsid w:val="007642A6"/>
    <w:rsid w:val="00765680"/>
    <w:rsid w:val="00772F53"/>
    <w:rsid w:val="00795C90"/>
    <w:rsid w:val="007C6BEE"/>
    <w:rsid w:val="00800604"/>
    <w:rsid w:val="0080496A"/>
    <w:rsid w:val="008146BF"/>
    <w:rsid w:val="00856671"/>
    <w:rsid w:val="00857575"/>
    <w:rsid w:val="008749C8"/>
    <w:rsid w:val="00874A5F"/>
    <w:rsid w:val="008B2C04"/>
    <w:rsid w:val="00900C45"/>
    <w:rsid w:val="00916D24"/>
    <w:rsid w:val="00935EDC"/>
    <w:rsid w:val="00936BB4"/>
    <w:rsid w:val="009469CE"/>
    <w:rsid w:val="00947F35"/>
    <w:rsid w:val="0095297D"/>
    <w:rsid w:val="00953AB1"/>
    <w:rsid w:val="0097666B"/>
    <w:rsid w:val="00985CED"/>
    <w:rsid w:val="009A0C3F"/>
    <w:rsid w:val="009C18BB"/>
    <w:rsid w:val="009D45F3"/>
    <w:rsid w:val="009E2A69"/>
    <w:rsid w:val="009E7244"/>
    <w:rsid w:val="00A06443"/>
    <w:rsid w:val="00A33276"/>
    <w:rsid w:val="00A67E62"/>
    <w:rsid w:val="00A70405"/>
    <w:rsid w:val="00A74B12"/>
    <w:rsid w:val="00A77652"/>
    <w:rsid w:val="00A96346"/>
    <w:rsid w:val="00AC7CBB"/>
    <w:rsid w:val="00AD6376"/>
    <w:rsid w:val="00AE429A"/>
    <w:rsid w:val="00AF4279"/>
    <w:rsid w:val="00AF7A56"/>
    <w:rsid w:val="00B07F16"/>
    <w:rsid w:val="00B17762"/>
    <w:rsid w:val="00B21285"/>
    <w:rsid w:val="00B35F83"/>
    <w:rsid w:val="00B51C64"/>
    <w:rsid w:val="00B5286A"/>
    <w:rsid w:val="00B86345"/>
    <w:rsid w:val="00B87717"/>
    <w:rsid w:val="00B97615"/>
    <w:rsid w:val="00BC2427"/>
    <w:rsid w:val="00BC3D98"/>
    <w:rsid w:val="00BE72EA"/>
    <w:rsid w:val="00C003A3"/>
    <w:rsid w:val="00C06898"/>
    <w:rsid w:val="00C57FB7"/>
    <w:rsid w:val="00C73F76"/>
    <w:rsid w:val="00C74E89"/>
    <w:rsid w:val="00C82D41"/>
    <w:rsid w:val="00C9177C"/>
    <w:rsid w:val="00C95355"/>
    <w:rsid w:val="00CA749E"/>
    <w:rsid w:val="00CC64F8"/>
    <w:rsid w:val="00CD2FDD"/>
    <w:rsid w:val="00CD50BA"/>
    <w:rsid w:val="00CE46EF"/>
    <w:rsid w:val="00D2462F"/>
    <w:rsid w:val="00D349B5"/>
    <w:rsid w:val="00D44DA6"/>
    <w:rsid w:val="00D4581C"/>
    <w:rsid w:val="00D56380"/>
    <w:rsid w:val="00D61C50"/>
    <w:rsid w:val="00D61EEF"/>
    <w:rsid w:val="00D6261F"/>
    <w:rsid w:val="00D657BA"/>
    <w:rsid w:val="00D74822"/>
    <w:rsid w:val="00D75820"/>
    <w:rsid w:val="00D86E0C"/>
    <w:rsid w:val="00D94CCB"/>
    <w:rsid w:val="00DA50A5"/>
    <w:rsid w:val="00DA5265"/>
    <w:rsid w:val="00DB1068"/>
    <w:rsid w:val="00DC4650"/>
    <w:rsid w:val="00DE0286"/>
    <w:rsid w:val="00DF0CA0"/>
    <w:rsid w:val="00E02469"/>
    <w:rsid w:val="00E150AC"/>
    <w:rsid w:val="00E25B4E"/>
    <w:rsid w:val="00E26464"/>
    <w:rsid w:val="00E274BE"/>
    <w:rsid w:val="00E450AB"/>
    <w:rsid w:val="00E5485C"/>
    <w:rsid w:val="00E776DF"/>
    <w:rsid w:val="00E86FCE"/>
    <w:rsid w:val="00E96EB1"/>
    <w:rsid w:val="00EA721D"/>
    <w:rsid w:val="00ED30F9"/>
    <w:rsid w:val="00ED4599"/>
    <w:rsid w:val="00EE188B"/>
    <w:rsid w:val="00F340F1"/>
    <w:rsid w:val="00F503DB"/>
    <w:rsid w:val="00F5268A"/>
    <w:rsid w:val="00F65CAE"/>
    <w:rsid w:val="00F738A0"/>
    <w:rsid w:val="00F77347"/>
    <w:rsid w:val="00FC0D6E"/>
    <w:rsid w:val="00FD3D9D"/>
    <w:rsid w:val="00FE4E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DCBCF"/>
  <w14:defaultImageDpi w14:val="300"/>
  <w15:docId w15:val="{5A668501-49AE-4A1D-9706-DC7707C4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61F"/>
    <w:pPr>
      <w:spacing w:before="120" w:after="120"/>
    </w:pPr>
    <w:rPr>
      <w:rFonts w:ascii="Arial" w:hAnsi="Arial"/>
      <w:szCs w:val="24"/>
      <w:lang w:val="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16D24"/>
    <w:rPr>
      <w:sz w:val="44"/>
    </w:rPr>
  </w:style>
  <w:style w:type="character" w:customStyle="1" w:styleId="Title1Char">
    <w:name w:val="Title 1 Char"/>
    <w:link w:val="Title1"/>
    <w:rsid w:val="00916D24"/>
    <w:rPr>
      <w:rFonts w:ascii="Arial" w:eastAsia="MS Gothic" w:hAnsi="Arial"/>
      <w:b/>
      <w:bCs/>
      <w:sz w:val="44"/>
      <w:szCs w:val="32"/>
      <w:lang w:val="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0244E5"/>
    <w:pPr>
      <w:spacing w:before="0" w:after="160" w:line="259"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AD6376"/>
    <w:rPr>
      <w:color w:val="954F72"/>
      <w:u w:val="single"/>
    </w:rPr>
  </w:style>
  <w:style w:type="character" w:customStyle="1" w:styleId="apple-converted-space">
    <w:name w:val="apple-converted-space"/>
    <w:rsid w:val="006E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89327">
      <w:bodyDiv w:val="1"/>
      <w:marLeft w:val="0"/>
      <w:marRight w:val="0"/>
      <w:marTop w:val="0"/>
      <w:marBottom w:val="0"/>
      <w:divBdr>
        <w:top w:val="none" w:sz="0" w:space="0" w:color="auto"/>
        <w:left w:val="none" w:sz="0" w:space="0" w:color="auto"/>
        <w:bottom w:val="none" w:sz="0" w:space="0" w:color="auto"/>
        <w:right w:val="none" w:sz="0" w:space="0" w:color="auto"/>
      </w:divBdr>
    </w:div>
    <w:div w:id="395056495">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561133800">
      <w:bodyDiv w:val="1"/>
      <w:marLeft w:val="0"/>
      <w:marRight w:val="0"/>
      <w:marTop w:val="0"/>
      <w:marBottom w:val="0"/>
      <w:divBdr>
        <w:top w:val="none" w:sz="0" w:space="0" w:color="auto"/>
        <w:left w:val="none" w:sz="0" w:space="0" w:color="auto"/>
        <w:bottom w:val="none" w:sz="0" w:space="0" w:color="auto"/>
        <w:right w:val="none" w:sz="0" w:space="0" w:color="auto"/>
      </w:divBdr>
    </w:div>
    <w:div w:id="881597209">
      <w:bodyDiv w:val="1"/>
      <w:marLeft w:val="0"/>
      <w:marRight w:val="0"/>
      <w:marTop w:val="0"/>
      <w:marBottom w:val="0"/>
      <w:divBdr>
        <w:top w:val="none" w:sz="0" w:space="0" w:color="auto"/>
        <w:left w:val="none" w:sz="0" w:space="0" w:color="auto"/>
        <w:bottom w:val="none" w:sz="0" w:space="0" w:color="auto"/>
        <w:right w:val="none" w:sz="0" w:space="0" w:color="auto"/>
      </w:divBdr>
    </w:div>
    <w:div w:id="911542311">
      <w:bodyDiv w:val="1"/>
      <w:marLeft w:val="0"/>
      <w:marRight w:val="0"/>
      <w:marTop w:val="0"/>
      <w:marBottom w:val="0"/>
      <w:divBdr>
        <w:top w:val="none" w:sz="0" w:space="0" w:color="auto"/>
        <w:left w:val="none" w:sz="0" w:space="0" w:color="auto"/>
        <w:bottom w:val="none" w:sz="0" w:space="0" w:color="auto"/>
        <w:right w:val="none" w:sz="0" w:space="0" w:color="auto"/>
      </w:divBdr>
    </w:div>
    <w:div w:id="1052582638">
      <w:bodyDiv w:val="1"/>
      <w:marLeft w:val="0"/>
      <w:marRight w:val="0"/>
      <w:marTop w:val="0"/>
      <w:marBottom w:val="0"/>
      <w:divBdr>
        <w:top w:val="none" w:sz="0" w:space="0" w:color="auto"/>
        <w:left w:val="none" w:sz="0" w:space="0" w:color="auto"/>
        <w:bottom w:val="none" w:sz="0" w:space="0" w:color="auto"/>
        <w:right w:val="none" w:sz="0" w:space="0" w:color="auto"/>
      </w:divBdr>
    </w:div>
    <w:div w:id="1057363568">
      <w:bodyDiv w:val="1"/>
      <w:marLeft w:val="0"/>
      <w:marRight w:val="0"/>
      <w:marTop w:val="0"/>
      <w:marBottom w:val="0"/>
      <w:divBdr>
        <w:top w:val="none" w:sz="0" w:space="0" w:color="auto"/>
        <w:left w:val="none" w:sz="0" w:space="0" w:color="auto"/>
        <w:bottom w:val="none" w:sz="0" w:space="0" w:color="auto"/>
        <w:right w:val="none" w:sz="0" w:space="0" w:color="auto"/>
      </w:divBdr>
    </w:div>
    <w:div w:id="1073312763">
      <w:bodyDiv w:val="1"/>
      <w:marLeft w:val="0"/>
      <w:marRight w:val="0"/>
      <w:marTop w:val="0"/>
      <w:marBottom w:val="0"/>
      <w:divBdr>
        <w:top w:val="none" w:sz="0" w:space="0" w:color="auto"/>
        <w:left w:val="none" w:sz="0" w:space="0" w:color="auto"/>
        <w:bottom w:val="none" w:sz="0" w:space="0" w:color="auto"/>
        <w:right w:val="none" w:sz="0" w:space="0" w:color="auto"/>
      </w:divBdr>
    </w:div>
    <w:div w:id="1242133803">
      <w:bodyDiv w:val="1"/>
      <w:marLeft w:val="0"/>
      <w:marRight w:val="0"/>
      <w:marTop w:val="0"/>
      <w:marBottom w:val="0"/>
      <w:divBdr>
        <w:top w:val="none" w:sz="0" w:space="0" w:color="auto"/>
        <w:left w:val="none" w:sz="0" w:space="0" w:color="auto"/>
        <w:bottom w:val="none" w:sz="0" w:space="0" w:color="auto"/>
        <w:right w:val="none" w:sz="0" w:space="0" w:color="auto"/>
      </w:divBdr>
    </w:div>
    <w:div w:id="1281379532">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311208123">
      <w:bodyDiv w:val="1"/>
      <w:marLeft w:val="0"/>
      <w:marRight w:val="0"/>
      <w:marTop w:val="0"/>
      <w:marBottom w:val="0"/>
      <w:divBdr>
        <w:top w:val="none" w:sz="0" w:space="0" w:color="auto"/>
        <w:left w:val="none" w:sz="0" w:space="0" w:color="auto"/>
        <w:bottom w:val="none" w:sz="0" w:space="0" w:color="auto"/>
        <w:right w:val="none" w:sz="0" w:space="0" w:color="auto"/>
      </w:divBdr>
    </w:div>
    <w:div w:id="1446778311">
      <w:bodyDiv w:val="1"/>
      <w:marLeft w:val="0"/>
      <w:marRight w:val="0"/>
      <w:marTop w:val="0"/>
      <w:marBottom w:val="0"/>
      <w:divBdr>
        <w:top w:val="none" w:sz="0" w:space="0" w:color="auto"/>
        <w:left w:val="none" w:sz="0" w:space="0" w:color="auto"/>
        <w:bottom w:val="none" w:sz="0" w:space="0" w:color="auto"/>
        <w:right w:val="none" w:sz="0" w:space="0" w:color="auto"/>
      </w:divBdr>
    </w:div>
    <w:div w:id="2042897763">
      <w:bodyDiv w:val="1"/>
      <w:marLeft w:val="0"/>
      <w:marRight w:val="0"/>
      <w:marTop w:val="0"/>
      <w:marBottom w:val="0"/>
      <w:divBdr>
        <w:top w:val="none" w:sz="0" w:space="0" w:color="auto"/>
        <w:left w:val="none" w:sz="0" w:space="0" w:color="auto"/>
        <w:bottom w:val="none" w:sz="0" w:space="0" w:color="auto"/>
        <w:right w:val="none" w:sz="0" w:space="0" w:color="auto"/>
      </w:divBdr>
    </w:div>
    <w:div w:id="2101639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15/schedule/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0174d8-22d1-4956-a843-77c23cf4526b"/>
    <lcf76f155ced4ddcb4097134ff3c332f xmlns="44574eb8-e1b8-4249-8f1d-ba61eaef49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C0141B44AB54798DA976739CB653C" ma:contentTypeVersion="12" ma:contentTypeDescription="Create a new document." ma:contentTypeScope="" ma:versionID="4e632e1a8a3b957a7d6f530e178d699f">
  <xsd:schema xmlns:xsd="http://www.w3.org/2001/XMLSchema" xmlns:xs="http://www.w3.org/2001/XMLSchema" xmlns:p="http://schemas.microsoft.com/office/2006/metadata/properties" xmlns:ns2="44574eb8-e1b8-4249-8f1d-ba61eaef4908" xmlns:ns3="f60174d8-22d1-4956-a843-77c23cf4526b" targetNamespace="http://schemas.microsoft.com/office/2006/metadata/properties" ma:root="true" ma:fieldsID="1eb272b5d92232e0d18713bfe20fce12" ns2:_="" ns3:_="">
    <xsd:import namespace="44574eb8-e1b8-4249-8f1d-ba61eaef4908"/>
    <xsd:import namespace="f60174d8-22d1-4956-a843-77c23cf45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74eb8-e1b8-4249-8f1d-ba61eaef4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385028-49ef-47ca-8e53-1810f7063b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0174d8-22d1-4956-a843-77c23cf452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ddb2e6-8a76-493a-93a2-fa9df9c2c62d}" ma:internalName="TaxCatchAll" ma:showField="CatchAllData" ma:web="f60174d8-22d1-4956-a843-77c23cf45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BD54-98D1-447E-9D92-9FFCB700AFDE}">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f60174d8-22d1-4956-a843-77c23cf4526b"/>
    <ds:schemaRef ds:uri="44574eb8-e1b8-4249-8f1d-ba61eaef4908"/>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181E7122-48EE-4F1A-9895-0EA120E9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74eb8-e1b8-4249-8f1d-ba61eaef4908"/>
    <ds:schemaRef ds:uri="f60174d8-22d1-4956-a843-77c23cf45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A5EEC-206D-4D6B-8DB1-B4B769A3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11080</CharactersWithSpaces>
  <SharedDoc>false</SharedDoc>
  <HLinks>
    <vt:vector size="48" baseType="variant">
      <vt:variant>
        <vt:i4>393306</vt:i4>
      </vt:variant>
      <vt:variant>
        <vt:i4>30</vt:i4>
      </vt:variant>
      <vt:variant>
        <vt:i4>0</vt:i4>
      </vt:variant>
      <vt:variant>
        <vt:i4>5</vt:i4>
      </vt:variant>
      <vt:variant>
        <vt:lpwstr>https://www.gov.uk/government/publications/send-code-of-practice-0-to-25</vt:lpwstr>
      </vt:variant>
      <vt:variant>
        <vt:lpwstr/>
      </vt:variant>
      <vt:variant>
        <vt:i4>3080319</vt:i4>
      </vt:variant>
      <vt:variant>
        <vt:i4>27</vt:i4>
      </vt:variant>
      <vt:variant>
        <vt:i4>0</vt:i4>
      </vt:variant>
      <vt:variant>
        <vt:i4>5</vt:i4>
      </vt:variant>
      <vt:variant>
        <vt:lpwstr>https://www.gov.uk/government/publications/equality-act-2010-advice-for-schools</vt:lpwstr>
      </vt:variant>
      <vt:variant>
        <vt:lpwstr/>
      </vt:variant>
      <vt:variant>
        <vt:i4>6553710</vt:i4>
      </vt:variant>
      <vt:variant>
        <vt:i4>24</vt:i4>
      </vt:variant>
      <vt:variant>
        <vt:i4>0</vt:i4>
      </vt:variant>
      <vt:variant>
        <vt:i4>5</vt:i4>
      </vt:variant>
      <vt:variant>
        <vt:lpwstr>http://www.legislation.gov.uk/ukpga/2010/15/schedule/10</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Joanna Brookes</cp:lastModifiedBy>
  <cp:revision>2</cp:revision>
  <cp:lastPrinted>2021-03-16T20:17:00Z</cp:lastPrinted>
  <dcterms:created xsi:type="dcterms:W3CDTF">2023-05-25T12:17:00Z</dcterms:created>
  <dcterms:modified xsi:type="dcterms:W3CDTF">2023-05-25T12:17:00Z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0x0101001D9C0141B44AB54798DA976739CB653C</vt:lpwstr>
  </property>
  <property fmtid="{D5CDD505-2E9C-101B-9397-08002B2CF9AE}" pid="3" name="MediaServiceImageTags">
    <vt:lpwstr/>
  </property>
</Properties>
</file>